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0818" w14:textId="77777777" w:rsidR="0027102C" w:rsidRPr="00FA18BF" w:rsidRDefault="0027102C" w:rsidP="0027102C">
      <w:pPr>
        <w:pStyle w:val="Heading"/>
        <w:jc w:val="center"/>
        <w:rPr>
          <w:rFonts w:ascii="Arial" w:hAnsi="Arial" w:cs="Arial"/>
          <w:sz w:val="20"/>
          <w:szCs w:val="20"/>
          <w:lang w:val="sr-Cyrl-RS"/>
        </w:rPr>
      </w:pPr>
      <w:bookmarkStart w:id="0" w:name="_GoBack"/>
      <w:bookmarkEnd w:id="0"/>
      <w:r w:rsidRPr="00FA18BF">
        <w:rPr>
          <w:rFonts w:ascii="Arial" w:hAnsi="Arial" w:cs="Arial"/>
          <w:sz w:val="20"/>
          <w:szCs w:val="20"/>
          <w:lang w:val="sr-Cyrl-RS"/>
        </w:rPr>
        <w:t>УГОВОР</w:t>
      </w:r>
    </w:p>
    <w:p w14:paraId="701E6EA3" w14:textId="77777777" w:rsidR="0027102C" w:rsidRPr="00FA18BF" w:rsidRDefault="0027102C" w:rsidP="0027102C">
      <w:pPr>
        <w:pStyle w:val="Heading"/>
        <w:spacing w:before="120" w:after="240"/>
        <w:jc w:val="center"/>
        <w:rPr>
          <w:rFonts w:ascii="Arial" w:hAnsi="Arial" w:cs="Arial"/>
          <w:sz w:val="20"/>
          <w:szCs w:val="20"/>
          <w:lang w:val="sr-Cyrl-RS"/>
        </w:rPr>
      </w:pPr>
      <w:r w:rsidRPr="00FA18BF">
        <w:rPr>
          <w:rFonts w:ascii="Arial" w:hAnsi="Arial" w:cs="Arial"/>
          <w:sz w:val="20"/>
          <w:szCs w:val="20"/>
          <w:lang w:val="sr-Cyrl-RS"/>
        </w:rPr>
        <w:t>о поверљивости</w:t>
      </w:r>
    </w:p>
    <w:p w14:paraId="5A874EF6" w14:textId="77777777" w:rsidR="0027102C" w:rsidRPr="00FA18BF" w:rsidRDefault="0027102C" w:rsidP="0027102C">
      <w:pPr>
        <w:spacing w:before="120" w:after="120"/>
        <w:jc w:val="both"/>
        <w:rPr>
          <w:rFonts w:ascii="Arial" w:hAnsi="Arial"/>
          <w:sz w:val="20"/>
          <w:lang w:val="sr-Latn-RS"/>
        </w:rPr>
      </w:pPr>
    </w:p>
    <w:p w14:paraId="13ED1500" w14:textId="77777777" w:rsidR="0027102C" w:rsidRPr="00FA18BF" w:rsidRDefault="0027102C" w:rsidP="0027102C">
      <w:pPr>
        <w:spacing w:before="120" w:after="120"/>
        <w:jc w:val="both"/>
        <w:rPr>
          <w:rFonts w:ascii="Arial" w:hAnsi="Arial" w:cs="Arial"/>
          <w:sz w:val="20"/>
          <w:szCs w:val="20"/>
          <w:lang w:val="sr-Cyrl-RS"/>
        </w:rPr>
      </w:pPr>
      <w:r w:rsidRPr="00FA18BF">
        <w:rPr>
          <w:rFonts w:ascii="Arial" w:hAnsi="Arial" w:cs="Arial"/>
          <w:sz w:val="20"/>
          <w:szCs w:val="20"/>
          <w:lang w:val="sr-Cyrl-RS"/>
        </w:rPr>
        <w:t>Закључен</w:t>
      </w:r>
      <w:r w:rsidR="005D489A" w:rsidRPr="00FA18BF">
        <w:rPr>
          <w:rFonts w:ascii="Arial" w:hAnsi="Arial" w:cs="Arial"/>
          <w:sz w:val="20"/>
          <w:szCs w:val="20"/>
          <w:lang w:val="sr-Latn-RS"/>
        </w:rPr>
        <w:t xml:space="preserve"> </w:t>
      </w:r>
      <w:r w:rsidR="005D489A" w:rsidRPr="00FA18BF">
        <w:rPr>
          <w:rFonts w:ascii="Arial" w:hAnsi="Arial" w:cs="Arial"/>
          <w:sz w:val="20"/>
          <w:szCs w:val="20"/>
          <w:lang w:val="sr-Cyrl-RS"/>
        </w:rPr>
        <w:t xml:space="preserve">у                дана                    20  . </w:t>
      </w:r>
      <w:r w:rsidRPr="00FA18BF">
        <w:rPr>
          <w:rFonts w:ascii="Arial" w:hAnsi="Arial" w:cs="Arial"/>
          <w:sz w:val="20"/>
          <w:szCs w:val="20"/>
          <w:lang w:val="sr-Latn-RS"/>
        </w:rPr>
        <w:t xml:space="preserve"> </w:t>
      </w:r>
      <w:r w:rsidRPr="00FA18BF">
        <w:rPr>
          <w:rFonts w:ascii="Arial" w:hAnsi="Arial" w:cs="Arial"/>
          <w:sz w:val="20"/>
          <w:szCs w:val="20"/>
          <w:lang w:val="sr-Cyrl-RS"/>
        </w:rPr>
        <w:t xml:space="preserve">између: </w:t>
      </w:r>
    </w:p>
    <w:p w14:paraId="094B6E7B" w14:textId="2FE3CA75" w:rsidR="00232C68" w:rsidRPr="00FA18BF" w:rsidRDefault="0027102C" w:rsidP="00232C68">
      <w:pPr>
        <w:jc w:val="both"/>
        <w:rPr>
          <w:rFonts w:ascii="Arial" w:eastAsia="Times New Roman" w:hAnsi="Arial" w:cs="Arial"/>
          <w:sz w:val="20"/>
          <w:szCs w:val="20"/>
          <w:lang w:val="sr-Cyrl-RS" w:eastAsia="sr-Latn-CS"/>
        </w:rPr>
      </w:pPr>
      <w:r w:rsidRPr="00FA18BF">
        <w:rPr>
          <w:rFonts w:ascii="Arial" w:hAnsi="Arial" w:cs="Arial"/>
          <w:b/>
          <w:sz w:val="20"/>
          <w:szCs w:val="20"/>
          <w:lang w:val="sr-Cyrl-RS"/>
        </w:rPr>
        <w:t>1.</w:t>
      </w:r>
      <w:r w:rsidRPr="00FA18BF">
        <w:rPr>
          <w:rFonts w:ascii="Arial" w:hAnsi="Arial" w:cs="Arial"/>
          <w:sz w:val="20"/>
          <w:szCs w:val="20"/>
          <w:lang w:val="sr-Cyrl-RS"/>
        </w:rPr>
        <w:t xml:space="preserve"> </w:t>
      </w:r>
      <w:r w:rsidR="00232C68" w:rsidRPr="00FA18BF">
        <w:rPr>
          <w:rFonts w:ascii="Arial" w:eastAsia="Times New Roman" w:hAnsi="Arial" w:cs="Arial"/>
          <w:b/>
          <w:sz w:val="20"/>
          <w:szCs w:val="20"/>
          <w:lang w:val="sr-Cyrl-RS" w:eastAsia="sr-Latn-CS"/>
        </w:rPr>
        <w:t>НИС ПЕТРОЛ а.д. Београд</w:t>
      </w:r>
      <w:r w:rsidR="00232C68" w:rsidRPr="00FA18BF">
        <w:rPr>
          <w:rFonts w:ascii="Arial" w:eastAsia="Times New Roman" w:hAnsi="Arial" w:cs="Arial"/>
          <w:sz w:val="20"/>
          <w:szCs w:val="20"/>
          <w:lang w:val="sr-Cyrl-RS" w:eastAsia="sr-Latn-CS"/>
        </w:rPr>
        <w:t xml:space="preserve"> са пословним седиштем у Београду, улица Милентија Поповића 1, ПИБ </w:t>
      </w:r>
      <w:r w:rsidR="00232C68" w:rsidRPr="00FA18BF">
        <w:rPr>
          <w:rFonts w:ascii="Arial" w:eastAsia="Times New Roman" w:hAnsi="Arial" w:cs="Arial"/>
          <w:sz w:val="20"/>
          <w:szCs w:val="20"/>
          <w:lang w:eastAsia="sr-Latn-CS"/>
        </w:rPr>
        <w:t>104104443</w:t>
      </w:r>
      <w:r w:rsidR="00232C68" w:rsidRPr="00FA18BF">
        <w:rPr>
          <w:rFonts w:ascii="Arial" w:eastAsia="Times New Roman" w:hAnsi="Arial" w:cs="Arial"/>
          <w:sz w:val="20"/>
          <w:szCs w:val="20"/>
          <w:lang w:val="sr-Cyrl-RS" w:eastAsia="sr-Latn-CS"/>
        </w:rPr>
        <w:t xml:space="preserve"> , </w:t>
      </w:r>
      <w:r w:rsidR="00232C68" w:rsidRPr="00FA18BF">
        <w:rPr>
          <w:rFonts w:ascii="Arial" w:eastAsia="Times New Roman" w:hAnsi="Arial" w:cs="Arial"/>
          <w:sz w:val="20"/>
          <w:szCs w:val="20"/>
          <w:lang w:eastAsia="sr-Latn-CS"/>
        </w:rPr>
        <w:t>матични број</w:t>
      </w:r>
      <w:r w:rsidR="00232C68" w:rsidRPr="00FA18BF">
        <w:rPr>
          <w:rFonts w:ascii="Arial" w:eastAsia="Times New Roman" w:hAnsi="Arial" w:cs="Arial"/>
          <w:sz w:val="20"/>
          <w:szCs w:val="20"/>
          <w:lang w:val="sr-Cyrl-RS" w:eastAsia="sr-Latn-CS"/>
        </w:rPr>
        <w:t>:</w:t>
      </w:r>
      <w:r w:rsidR="00143DAF" w:rsidRPr="00FA18BF">
        <w:rPr>
          <w:rFonts w:ascii="Arial" w:eastAsia="Times New Roman" w:hAnsi="Arial" w:cs="Arial"/>
          <w:sz w:val="20"/>
          <w:szCs w:val="20"/>
          <w:lang w:val="sr-Latn-RS" w:eastAsia="sr-Latn-CS"/>
        </w:rPr>
        <w:t xml:space="preserve"> </w:t>
      </w:r>
      <w:r w:rsidR="00232C68" w:rsidRPr="00FA18BF">
        <w:rPr>
          <w:rFonts w:ascii="Arial" w:eastAsia="Times New Roman" w:hAnsi="Arial" w:cs="Arial"/>
          <w:sz w:val="20"/>
          <w:szCs w:val="20"/>
          <w:lang w:val="sr-Cyrl-RS" w:eastAsia="sr-Latn-CS"/>
        </w:rPr>
        <w:t xml:space="preserve">20094630 кога заступа </w:t>
      </w:r>
      <w:permStart w:id="453200217" w:edGrp="everyone"/>
      <w:r w:rsidR="00232C68" w:rsidRPr="00FA18BF">
        <w:rPr>
          <w:rFonts w:ascii="Arial" w:eastAsia="Times New Roman" w:hAnsi="Arial" w:cs="Arial"/>
          <w:sz w:val="20"/>
          <w:szCs w:val="20"/>
          <w:lang w:val="sr-Cyrl-RS" w:eastAsia="sr-Latn-CS"/>
        </w:rPr>
        <w:t xml:space="preserve">Зоран Тавзес, Менаџер за оперативно пословање,  </w:t>
      </w:r>
      <w:r w:rsidR="00232C68" w:rsidRPr="00FA18BF">
        <w:rPr>
          <w:rFonts w:ascii="Arial" w:eastAsia="Times New Roman" w:hAnsi="Arial" w:cs="Arial"/>
          <w:sz w:val="20"/>
          <w:szCs w:val="20"/>
          <w:lang w:eastAsia="sr-Latn-CS"/>
        </w:rPr>
        <w:t xml:space="preserve">на основу пуномоћја </w:t>
      </w:r>
      <w:r w:rsidR="00FB39E0" w:rsidRPr="00FA18BF">
        <w:rPr>
          <w:rFonts w:ascii="Arial" w:eastAsia="Times New Roman" w:hAnsi="Arial" w:cs="Arial"/>
          <w:sz w:val="20"/>
          <w:szCs w:val="20"/>
          <w:lang w:val="sr-Cyrl-RS" w:eastAsia="sr-Latn-CS"/>
        </w:rPr>
        <w:t xml:space="preserve">Директора </w:t>
      </w:r>
      <w:r w:rsidR="00232C68" w:rsidRPr="00FA18BF">
        <w:rPr>
          <w:rFonts w:ascii="Arial" w:eastAsia="Times New Roman" w:hAnsi="Arial" w:cs="Arial"/>
          <w:sz w:val="20"/>
          <w:szCs w:val="20"/>
          <w:lang w:eastAsia="sr-Latn-CS"/>
        </w:rPr>
        <w:t>број</w:t>
      </w:r>
      <w:r w:rsidR="00232C68" w:rsidRPr="00FA18BF">
        <w:rPr>
          <w:rFonts w:ascii="Arial" w:eastAsia="Times New Roman" w:hAnsi="Arial" w:cs="Arial"/>
          <w:sz w:val="20"/>
          <w:szCs w:val="20"/>
          <w:lang w:val="sr-Cyrl-RS" w:eastAsia="sr-Latn-CS"/>
        </w:rPr>
        <w:t xml:space="preserve"> 4</w:t>
      </w:r>
      <w:r w:rsidR="00D94B8A" w:rsidRPr="00FA18BF">
        <w:rPr>
          <w:rFonts w:ascii="Arial" w:eastAsia="Times New Roman" w:hAnsi="Arial" w:cs="Arial"/>
          <w:sz w:val="20"/>
          <w:szCs w:val="20"/>
          <w:lang w:val="sr-Latn-RS" w:eastAsia="sr-Latn-CS"/>
        </w:rPr>
        <w:t>41</w:t>
      </w:r>
      <w:r w:rsidR="00232C68" w:rsidRPr="00FA18BF">
        <w:rPr>
          <w:rFonts w:ascii="Arial" w:eastAsia="Times New Roman" w:hAnsi="Arial" w:cs="Arial"/>
          <w:sz w:val="20"/>
          <w:szCs w:val="20"/>
          <w:lang w:val="sr-Cyrl-RS" w:eastAsia="sr-Latn-CS"/>
        </w:rPr>
        <w:t xml:space="preserve"> </w:t>
      </w:r>
      <w:r w:rsidR="00232C68" w:rsidRPr="00FA18BF">
        <w:rPr>
          <w:rFonts w:ascii="Arial" w:eastAsia="Times New Roman" w:hAnsi="Arial" w:cs="Arial"/>
          <w:sz w:val="20"/>
          <w:szCs w:val="20"/>
          <w:lang w:val="en-US" w:eastAsia="sr-Latn-CS"/>
        </w:rPr>
        <w:t>od</w:t>
      </w:r>
      <w:r w:rsidR="00232C68" w:rsidRPr="00FA18BF">
        <w:rPr>
          <w:rFonts w:ascii="Arial" w:eastAsia="Times New Roman" w:hAnsi="Arial" w:cs="Arial"/>
          <w:sz w:val="20"/>
          <w:szCs w:val="20"/>
          <w:lang w:val="sr-Cyrl-RS" w:eastAsia="sr-Latn-CS"/>
        </w:rPr>
        <w:t xml:space="preserve"> </w:t>
      </w:r>
      <w:r w:rsidR="00D94B8A" w:rsidRPr="00FA18BF">
        <w:rPr>
          <w:rFonts w:ascii="Arial" w:eastAsia="Times New Roman" w:hAnsi="Arial" w:cs="Arial"/>
          <w:sz w:val="20"/>
          <w:szCs w:val="20"/>
          <w:lang w:val="sr-Latn-RS" w:eastAsia="sr-Latn-CS"/>
        </w:rPr>
        <w:t>13</w:t>
      </w:r>
      <w:r w:rsidR="00232C68" w:rsidRPr="00FA18BF">
        <w:rPr>
          <w:rFonts w:ascii="Arial" w:eastAsia="Times New Roman" w:hAnsi="Arial" w:cs="Arial"/>
          <w:sz w:val="20"/>
          <w:szCs w:val="20"/>
          <w:lang w:val="sr-Cyrl-RS" w:eastAsia="sr-Latn-CS"/>
        </w:rPr>
        <w:t>.</w:t>
      </w:r>
      <w:r w:rsidR="00D94B8A" w:rsidRPr="00FA18BF">
        <w:rPr>
          <w:rFonts w:ascii="Arial" w:eastAsia="Times New Roman" w:hAnsi="Arial" w:cs="Arial"/>
          <w:sz w:val="20"/>
          <w:szCs w:val="20"/>
          <w:lang w:val="sr-Latn-RS" w:eastAsia="sr-Latn-CS"/>
        </w:rPr>
        <w:t>10</w:t>
      </w:r>
      <w:r w:rsidR="00232C68" w:rsidRPr="00FA18BF">
        <w:rPr>
          <w:rFonts w:ascii="Arial" w:eastAsia="Times New Roman" w:hAnsi="Arial" w:cs="Arial"/>
          <w:sz w:val="20"/>
          <w:szCs w:val="20"/>
          <w:lang w:val="sr-Cyrl-RS" w:eastAsia="sr-Latn-CS"/>
        </w:rPr>
        <w:t>.20</w:t>
      </w:r>
      <w:r w:rsidR="00D94B8A" w:rsidRPr="00FA18BF">
        <w:rPr>
          <w:rFonts w:ascii="Arial" w:eastAsia="Times New Roman" w:hAnsi="Arial" w:cs="Arial"/>
          <w:sz w:val="20"/>
          <w:szCs w:val="20"/>
          <w:lang w:val="sr-Latn-RS" w:eastAsia="sr-Latn-CS"/>
        </w:rPr>
        <w:t>20</w:t>
      </w:r>
      <w:r w:rsidR="00232C68" w:rsidRPr="00FA18BF">
        <w:rPr>
          <w:rFonts w:ascii="Arial" w:eastAsia="Times New Roman" w:hAnsi="Arial" w:cs="Arial"/>
          <w:sz w:val="20"/>
          <w:szCs w:val="20"/>
          <w:lang w:val="sr-Cyrl-RS" w:eastAsia="sr-Latn-CS"/>
        </w:rPr>
        <w:t xml:space="preserve">.године </w:t>
      </w:r>
      <w:permEnd w:id="453200217"/>
    </w:p>
    <w:p w14:paraId="2DDA111E" w14:textId="77777777" w:rsidR="0027102C" w:rsidRPr="00FA18BF" w:rsidRDefault="0027102C" w:rsidP="0027102C">
      <w:pPr>
        <w:spacing w:before="120" w:after="120"/>
        <w:jc w:val="both"/>
        <w:rPr>
          <w:rFonts w:ascii="Arial" w:hAnsi="Arial" w:cs="Arial"/>
          <w:bCs/>
          <w:sz w:val="20"/>
          <w:szCs w:val="20"/>
          <w:lang w:val="sr-Cyrl-RS"/>
        </w:rPr>
      </w:pPr>
    </w:p>
    <w:p w14:paraId="21CF7ABA" w14:textId="77777777" w:rsidR="0027102C" w:rsidRPr="00FA18BF" w:rsidRDefault="0027102C" w:rsidP="0027102C">
      <w:pPr>
        <w:jc w:val="both"/>
        <w:rPr>
          <w:rFonts w:ascii="Arial" w:hAnsi="Arial" w:cs="Arial"/>
          <w:sz w:val="20"/>
          <w:szCs w:val="20"/>
          <w:lang w:val="sr-Cyrl-RS"/>
        </w:rPr>
      </w:pPr>
      <w:r w:rsidRPr="00FA18BF">
        <w:rPr>
          <w:rFonts w:ascii="Arial" w:hAnsi="Arial" w:cs="Arial"/>
          <w:sz w:val="20"/>
          <w:szCs w:val="20"/>
          <w:lang w:val="sr-Cyrl-RS"/>
        </w:rPr>
        <w:t>и</w:t>
      </w:r>
    </w:p>
    <w:p w14:paraId="2FA3E858" w14:textId="77777777" w:rsidR="0027102C" w:rsidRPr="00FA18BF" w:rsidRDefault="0027102C" w:rsidP="0027102C">
      <w:pPr>
        <w:jc w:val="both"/>
        <w:rPr>
          <w:rFonts w:ascii="Arial" w:hAnsi="Arial" w:cs="Arial"/>
          <w:sz w:val="20"/>
          <w:szCs w:val="20"/>
          <w:lang w:val="sr-Cyrl-RS"/>
        </w:rPr>
      </w:pPr>
    </w:p>
    <w:p w14:paraId="3E154957" w14:textId="5DF42417" w:rsidR="0027102C" w:rsidRPr="00FA18BF" w:rsidRDefault="0027102C" w:rsidP="0027102C">
      <w:pPr>
        <w:jc w:val="both"/>
        <w:rPr>
          <w:rFonts w:ascii="Arial" w:hAnsi="Arial" w:cs="Arial"/>
          <w:sz w:val="20"/>
          <w:szCs w:val="20"/>
          <w:lang w:val="sr-Cyrl-RS"/>
        </w:rPr>
      </w:pPr>
      <w:r w:rsidRPr="00FA18BF">
        <w:rPr>
          <w:rFonts w:ascii="Arial" w:hAnsi="Arial" w:cs="Arial"/>
          <w:b/>
          <w:sz w:val="20"/>
          <w:szCs w:val="20"/>
          <w:lang w:val="sr-Cyrl-RS"/>
        </w:rPr>
        <w:t>2.</w:t>
      </w:r>
      <w:r w:rsidRPr="00FA18BF">
        <w:rPr>
          <w:rFonts w:ascii="Arial" w:hAnsi="Arial" w:cs="Arial"/>
          <w:sz w:val="20"/>
          <w:szCs w:val="20"/>
          <w:lang w:val="sr-Cyrl-RS"/>
        </w:rPr>
        <w:t xml:space="preserve">  </w:t>
      </w:r>
      <w:permStart w:id="1376983086" w:edGrp="everyone"/>
      <w:r w:rsidR="007724EE" w:rsidRPr="00FA18BF">
        <w:rPr>
          <w:rFonts w:ascii="Arial" w:hAnsi="Arial" w:cs="Arial"/>
          <w:sz w:val="20"/>
          <w:szCs w:val="20"/>
          <w:lang w:val="sr-Latn-RS"/>
        </w:rPr>
        <w:t>_______________</w:t>
      </w:r>
      <w:permEnd w:id="1376983086"/>
      <w:r w:rsidRPr="00FA18BF">
        <w:rPr>
          <w:rFonts w:ascii="Arial" w:hAnsi="Arial" w:cs="Arial"/>
          <w:sz w:val="20"/>
          <w:szCs w:val="20"/>
          <w:lang w:val="sr-Cyrl-RS"/>
        </w:rPr>
        <w:t>са седиштем у , ул</w:t>
      </w:r>
      <w:permStart w:id="606564199" w:edGrp="everyone"/>
      <w:r w:rsidR="007724EE" w:rsidRPr="00FA18BF">
        <w:rPr>
          <w:rFonts w:ascii="Arial" w:hAnsi="Arial" w:cs="Arial"/>
          <w:sz w:val="20"/>
          <w:szCs w:val="20"/>
          <w:lang w:val="sr-Latn-RS"/>
        </w:rPr>
        <w:t>__________</w:t>
      </w:r>
      <w:permEnd w:id="606564199"/>
      <w:r w:rsidRPr="00FA18BF">
        <w:rPr>
          <w:rFonts w:ascii="Arial" w:hAnsi="Arial" w:cs="Arial"/>
          <w:sz w:val="20"/>
          <w:szCs w:val="20"/>
          <w:lang w:val="sr-Cyrl-RS"/>
        </w:rPr>
        <w:t>, матични број:</w:t>
      </w:r>
      <w:permStart w:id="678852363" w:edGrp="everyone"/>
      <w:r w:rsidR="007724EE" w:rsidRPr="00FA18BF">
        <w:rPr>
          <w:rFonts w:ascii="Arial" w:hAnsi="Arial" w:cs="Arial"/>
          <w:sz w:val="20"/>
          <w:szCs w:val="20"/>
          <w:lang w:val="sr-Latn-RS"/>
        </w:rPr>
        <w:t>__________</w:t>
      </w:r>
      <w:permEnd w:id="678852363"/>
      <w:r w:rsidRPr="00FA18BF">
        <w:rPr>
          <w:rFonts w:ascii="Arial" w:hAnsi="Arial" w:cs="Arial"/>
          <w:sz w:val="20"/>
          <w:szCs w:val="20"/>
          <w:lang w:val="sr-Cyrl-RS"/>
        </w:rPr>
        <w:t>, ПИБ</w:t>
      </w:r>
      <w:permStart w:id="13052246" w:edGrp="everyone"/>
      <w:r w:rsidR="007724EE" w:rsidRPr="00FA18BF">
        <w:rPr>
          <w:rFonts w:ascii="Arial" w:hAnsi="Arial" w:cs="Arial"/>
          <w:sz w:val="20"/>
          <w:szCs w:val="20"/>
          <w:lang w:val="sr-Latn-RS"/>
        </w:rPr>
        <w:t>____________</w:t>
      </w:r>
      <w:r w:rsidRPr="00FA18BF">
        <w:rPr>
          <w:rFonts w:ascii="Arial" w:hAnsi="Arial" w:cs="Arial"/>
          <w:sz w:val="20"/>
          <w:szCs w:val="20"/>
          <w:lang w:val="sr-Cyrl-RS"/>
        </w:rPr>
        <w:t xml:space="preserve"> </w:t>
      </w:r>
      <w:permEnd w:id="13052246"/>
      <w:r w:rsidRPr="00FA18BF">
        <w:rPr>
          <w:rFonts w:ascii="Arial" w:hAnsi="Arial" w:cs="Arial"/>
          <w:sz w:val="20"/>
          <w:szCs w:val="20"/>
          <w:lang w:val="sr-Cyrl-RS"/>
        </w:rPr>
        <w:t xml:space="preserve"> (у даљем тексту: Комитент), кога заступа</w:t>
      </w:r>
      <w:permStart w:id="1730443487" w:edGrp="everyone"/>
      <w:r w:rsidRPr="00FA18BF">
        <w:rPr>
          <w:rFonts w:ascii="Arial" w:hAnsi="Arial" w:cs="Arial"/>
          <w:sz w:val="20"/>
          <w:szCs w:val="20"/>
          <w:lang w:val="sr-Cyrl-RS"/>
        </w:rPr>
        <w:t>.</w:t>
      </w:r>
      <w:r w:rsidR="007724EE" w:rsidRPr="00FA18BF">
        <w:rPr>
          <w:rFonts w:ascii="Arial" w:hAnsi="Arial" w:cs="Arial"/>
          <w:sz w:val="20"/>
          <w:szCs w:val="20"/>
          <w:lang w:val="sr-Latn-RS"/>
        </w:rPr>
        <w:t>_________</w:t>
      </w:r>
      <w:r w:rsidR="00EF6DDE" w:rsidRPr="00FA18BF">
        <w:rPr>
          <w:rFonts w:ascii="Arial" w:hAnsi="Arial" w:cs="Arial"/>
          <w:sz w:val="20"/>
          <w:szCs w:val="20"/>
          <w:lang w:val="sr-Cyrl-RS"/>
        </w:rPr>
        <w:t>на основу Пуномоћја бр._______________од___________</w:t>
      </w:r>
      <w:permEnd w:id="1730443487"/>
    </w:p>
    <w:p w14:paraId="51AB727C" w14:textId="77777777" w:rsidR="0027102C" w:rsidRPr="00FA18BF" w:rsidRDefault="0027102C" w:rsidP="0027102C">
      <w:pPr>
        <w:jc w:val="both"/>
        <w:rPr>
          <w:rFonts w:ascii="Arial" w:hAnsi="Arial" w:cs="Arial"/>
          <w:sz w:val="20"/>
          <w:szCs w:val="20"/>
          <w:lang w:val="sr-Cyrl-RS"/>
        </w:rPr>
      </w:pPr>
    </w:p>
    <w:p w14:paraId="3953DDC2" w14:textId="77777777" w:rsidR="0027102C" w:rsidRPr="00FA18BF" w:rsidRDefault="0027102C" w:rsidP="0027102C">
      <w:pPr>
        <w:spacing w:before="80" w:after="80"/>
        <w:jc w:val="both"/>
        <w:rPr>
          <w:rFonts w:ascii="Arial" w:hAnsi="Arial"/>
          <w:sz w:val="20"/>
          <w:lang w:val="sr-Latn-RS"/>
        </w:rPr>
      </w:pPr>
      <w:r w:rsidRPr="00FA18BF">
        <w:rPr>
          <w:rFonts w:ascii="Arial" w:hAnsi="Arial" w:cs="Arial"/>
          <w:sz w:val="20"/>
          <w:szCs w:val="20"/>
          <w:lang w:val="sr-Cyrl-RS"/>
        </w:rPr>
        <w:t>у даљем тексту са заједничким називом: „Стране“, појединачно: „Страна“, при чему  свака страна може бити и Давалац и Прималац података који представљају Пословну тајну и/или Поверљиве информације у смислу овог Уговора:</w:t>
      </w:r>
    </w:p>
    <w:p w14:paraId="616F25BB" w14:textId="77777777" w:rsidR="0027102C" w:rsidRPr="00FA18BF" w:rsidRDefault="0027102C" w:rsidP="0027102C">
      <w:pPr>
        <w:spacing w:before="80" w:after="80"/>
        <w:jc w:val="both"/>
        <w:rPr>
          <w:rFonts w:ascii="Arial" w:hAnsi="Arial" w:cs="Arial"/>
          <w:sz w:val="20"/>
          <w:szCs w:val="20"/>
          <w:lang w:val="sr-Latn-RS"/>
        </w:rPr>
      </w:pPr>
    </w:p>
    <w:p w14:paraId="00075100" w14:textId="77777777" w:rsidR="0027102C" w:rsidRPr="00FA18BF" w:rsidRDefault="0027102C" w:rsidP="0027102C">
      <w:pPr>
        <w:spacing w:before="100" w:after="80"/>
        <w:jc w:val="center"/>
        <w:rPr>
          <w:rFonts w:ascii="Arial" w:hAnsi="Arial" w:cs="Arial"/>
          <w:b/>
          <w:sz w:val="20"/>
          <w:szCs w:val="20"/>
          <w:lang w:val="sr-Cyrl-RS"/>
        </w:rPr>
      </w:pPr>
      <w:r w:rsidRPr="00FA18BF">
        <w:rPr>
          <w:rFonts w:ascii="Arial" w:hAnsi="Arial" w:cs="Arial"/>
          <w:b/>
          <w:sz w:val="20"/>
          <w:szCs w:val="20"/>
          <w:lang w:val="sr-Cyrl-RS"/>
        </w:rPr>
        <w:t>Члан 1</w:t>
      </w:r>
    </w:p>
    <w:p w14:paraId="33BB2D37" w14:textId="77777777" w:rsidR="0027102C" w:rsidRPr="00FA18BF" w:rsidRDefault="0027102C" w:rsidP="0027102C">
      <w:pPr>
        <w:spacing w:before="100" w:after="80"/>
        <w:jc w:val="center"/>
        <w:rPr>
          <w:rFonts w:ascii="Arial" w:hAnsi="Arial" w:cs="Arial"/>
          <w:b/>
          <w:sz w:val="20"/>
          <w:szCs w:val="20"/>
          <w:lang w:val="sr-Cyrl-RS"/>
        </w:rPr>
      </w:pPr>
    </w:p>
    <w:p w14:paraId="2EC26402" w14:textId="77777777" w:rsidR="0027102C" w:rsidRPr="00FA18BF" w:rsidRDefault="0027102C" w:rsidP="0027102C">
      <w:pPr>
        <w:spacing w:before="100" w:after="80"/>
        <w:jc w:val="both"/>
        <w:rPr>
          <w:rFonts w:ascii="Arial" w:hAnsi="Arial"/>
          <w:sz w:val="20"/>
          <w:lang w:val="sr-Latn-RS"/>
        </w:rPr>
      </w:pPr>
      <w:r w:rsidRPr="00FA18BF">
        <w:rPr>
          <w:rFonts w:ascii="Arial" w:hAnsi="Arial"/>
          <w:sz w:val="20"/>
          <w:lang w:val="sr-Cyrl-RS"/>
        </w:rPr>
        <w:t xml:space="preserve">Стране су сагласне да </w:t>
      </w:r>
      <w:r w:rsidRPr="00FA18BF">
        <w:rPr>
          <w:rFonts w:ascii="Arial" w:hAnsi="Arial" w:cs="Arial"/>
          <w:sz w:val="20"/>
          <w:szCs w:val="20"/>
          <w:lang w:val="sr-Cyrl-RS"/>
        </w:rPr>
        <w:t xml:space="preserve">у склопу заједничких пословних активности, укључујући, али не ограничавајући се на промотивне, консултантске, пред-уговорне, уговорне и после-уговорне активности  </w:t>
      </w:r>
      <w:r w:rsidRPr="00FA18BF">
        <w:rPr>
          <w:rFonts w:ascii="Arial" w:hAnsi="Arial"/>
          <w:sz w:val="20"/>
          <w:lang w:val="sr-Cyrl-RS"/>
        </w:rPr>
        <w:t xml:space="preserve">(у даљем тексту: </w:t>
      </w:r>
      <w:r w:rsidRPr="00FA18BF">
        <w:rPr>
          <w:rFonts w:ascii="Arial" w:hAnsi="Arial" w:cs="Arial"/>
          <w:sz w:val="20"/>
          <w:szCs w:val="20"/>
          <w:lang w:val="sr-Cyrl-RS"/>
        </w:rPr>
        <w:t xml:space="preserve">Пословне активности), </w:t>
      </w:r>
      <w:r w:rsidRPr="00FA18BF">
        <w:rPr>
          <w:rFonts w:ascii="Arial" w:hAnsi="Arial"/>
          <w:sz w:val="20"/>
          <w:lang w:val="sr-Cyrl-RS"/>
        </w:rPr>
        <w:t xml:space="preserve"> </w:t>
      </w:r>
      <w:r w:rsidRPr="00FA18BF">
        <w:rPr>
          <w:rFonts w:ascii="Arial" w:hAnsi="Arial" w:cs="Arial"/>
          <w:sz w:val="20"/>
          <w:szCs w:val="20"/>
          <w:lang w:val="sr-Cyrl-RS"/>
        </w:rPr>
        <w:t xml:space="preserve">омогуће приступ и  размену података који представљају Пословну тајну и/или Поверљиве информације, те да штите њихову поверљивост на начин и под условима утврђеним овим Уговором и прописима Републике Србије.  </w:t>
      </w:r>
    </w:p>
    <w:p w14:paraId="72837DB6" w14:textId="77777777" w:rsidR="0027102C" w:rsidRPr="00FA18BF" w:rsidRDefault="0027102C" w:rsidP="0027102C">
      <w:pPr>
        <w:spacing w:before="100" w:after="80"/>
        <w:jc w:val="both"/>
        <w:rPr>
          <w:rFonts w:ascii="Arial" w:hAnsi="Arial" w:cs="Arial"/>
          <w:sz w:val="20"/>
          <w:szCs w:val="20"/>
          <w:lang w:val="sr-Latn-RS"/>
        </w:rPr>
      </w:pPr>
    </w:p>
    <w:p w14:paraId="397A98EB" w14:textId="77777777" w:rsidR="0027102C" w:rsidRPr="00FA18BF" w:rsidRDefault="0027102C" w:rsidP="0027102C">
      <w:pPr>
        <w:keepNext/>
        <w:spacing w:before="100" w:after="80"/>
        <w:jc w:val="center"/>
        <w:rPr>
          <w:rFonts w:ascii="Arial" w:hAnsi="Arial" w:cs="Arial"/>
          <w:b/>
          <w:sz w:val="20"/>
          <w:szCs w:val="20"/>
          <w:lang w:val="sr-Cyrl-RS"/>
        </w:rPr>
      </w:pPr>
      <w:r w:rsidRPr="00FA18BF">
        <w:rPr>
          <w:rFonts w:ascii="Arial" w:hAnsi="Arial" w:cs="Arial"/>
          <w:b/>
          <w:sz w:val="20"/>
          <w:szCs w:val="20"/>
          <w:lang w:val="sr-Cyrl-RS"/>
        </w:rPr>
        <w:t>Члан 2</w:t>
      </w:r>
    </w:p>
    <w:p w14:paraId="2F493521" w14:textId="77777777" w:rsidR="0027102C" w:rsidRPr="00FA18BF" w:rsidRDefault="0027102C" w:rsidP="0027102C">
      <w:pPr>
        <w:keepNext/>
        <w:spacing w:before="100" w:after="80"/>
        <w:jc w:val="center"/>
        <w:rPr>
          <w:rFonts w:ascii="Arial" w:hAnsi="Arial" w:cs="Arial"/>
          <w:b/>
          <w:sz w:val="20"/>
          <w:szCs w:val="20"/>
          <w:lang w:val="sr-Cyrl-RS"/>
        </w:rPr>
      </w:pPr>
    </w:p>
    <w:p w14:paraId="268810F3"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 xml:space="preserve">Термини и изрази који се користе у овом Уговору имају следеће значење: </w:t>
      </w:r>
    </w:p>
    <w:p w14:paraId="4CFF0B93"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 xml:space="preserve">Поверљивост података – </w:t>
      </w:r>
      <w:r w:rsidRPr="00FA18BF">
        <w:rPr>
          <w:rFonts w:ascii="Arial" w:hAnsi="Arial" w:cs="Arial"/>
          <w:sz w:val="20"/>
          <w:szCs w:val="20"/>
          <w:lang w:val="sr-Cyrl-RS"/>
        </w:rPr>
        <w:t>својство које значи да податак није доступан неовлашћеним лицима.</w:t>
      </w:r>
    </w:p>
    <w:p w14:paraId="6F6BE350" w14:textId="77777777" w:rsidR="0027102C" w:rsidRPr="00FA18BF" w:rsidRDefault="0027102C" w:rsidP="0027102C">
      <w:pPr>
        <w:autoSpaceDE w:val="0"/>
        <w:autoSpaceDN w:val="0"/>
        <w:adjustRightInd w:val="0"/>
        <w:spacing w:before="100" w:after="80"/>
        <w:jc w:val="both"/>
        <w:rPr>
          <w:rFonts w:ascii="Arial" w:hAnsi="Arial" w:cs="Arial"/>
          <w:sz w:val="20"/>
          <w:szCs w:val="20"/>
          <w:lang w:val="sr-Cyrl-RS"/>
        </w:rPr>
      </w:pPr>
      <w:r w:rsidRPr="00FA18BF">
        <w:rPr>
          <w:rFonts w:ascii="Arial" w:hAnsi="Arial" w:cs="Arial"/>
          <w:b/>
          <w:sz w:val="20"/>
          <w:szCs w:val="20"/>
          <w:lang w:val="sr-Cyrl-RS"/>
        </w:rPr>
        <w:t>Пословна тајна -</w:t>
      </w:r>
      <w:r w:rsidRPr="00FA18BF">
        <w:rPr>
          <w:rFonts w:ascii="Arial" w:hAnsi="Arial" w:cs="Arial"/>
          <w:sz w:val="20"/>
          <w:szCs w:val="20"/>
          <w:lang w:val="sr-Cyrl-RS"/>
        </w:rPr>
        <w:t xml:space="preserve"> јесте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Даваоца заштићена одговарајућим мерама у складу са законом, пословном политиком, уговорним обавезама или одговарајућим стандардима, у циљу очувања њене поверљивости, а чије би саопштавање трећем лицу могло нанети штету Даваоцу пословне тајне. </w:t>
      </w:r>
    </w:p>
    <w:p w14:paraId="18FC56E5" w14:textId="77777777" w:rsidR="0027102C" w:rsidRPr="00FA18BF" w:rsidRDefault="0027102C" w:rsidP="0027102C">
      <w:pPr>
        <w:autoSpaceDE w:val="0"/>
        <w:autoSpaceDN w:val="0"/>
        <w:adjustRightInd w:val="0"/>
        <w:spacing w:before="100" w:after="80"/>
        <w:jc w:val="both"/>
        <w:rPr>
          <w:rFonts w:ascii="Arial" w:hAnsi="Arial" w:cs="Arial"/>
          <w:sz w:val="20"/>
          <w:szCs w:val="20"/>
          <w:lang w:val="sr-Cyrl-RS"/>
        </w:rPr>
      </w:pPr>
      <w:r w:rsidRPr="00FA18BF">
        <w:rPr>
          <w:rFonts w:ascii="Arial" w:hAnsi="Arial" w:cs="Arial"/>
          <w:sz w:val="20"/>
          <w:szCs w:val="20"/>
          <w:lang w:val="sr-Cyrl-RS"/>
        </w:rPr>
        <w:t>Пословном тајном, сматрају се и:</w:t>
      </w:r>
    </w:p>
    <w:p w14:paraId="239E5926" w14:textId="77777777" w:rsidR="0027102C" w:rsidRPr="00FA18BF" w:rsidRDefault="0027102C" w:rsidP="0027102C">
      <w:pPr>
        <w:pStyle w:val="ListParagraph"/>
        <w:numPr>
          <w:ilvl w:val="0"/>
          <w:numId w:val="3"/>
        </w:numPr>
        <w:autoSpaceDE w:val="0"/>
        <w:autoSpaceDN w:val="0"/>
        <w:adjustRightInd w:val="0"/>
        <w:spacing w:before="100" w:after="80"/>
        <w:jc w:val="both"/>
        <w:rPr>
          <w:rFonts w:ascii="Arial" w:hAnsi="Arial" w:cs="Arial"/>
          <w:sz w:val="20"/>
          <w:szCs w:val="20"/>
          <w:lang w:val="sr-Cyrl-RS"/>
        </w:rPr>
      </w:pPr>
      <w:r w:rsidRPr="00FA18BF">
        <w:rPr>
          <w:rFonts w:ascii="Arial" w:hAnsi="Arial" w:cs="Arial"/>
          <w:sz w:val="20"/>
          <w:szCs w:val="20"/>
          <w:lang w:val="sr-Cyrl-RS"/>
        </w:rPr>
        <w:t>подаци који се на основу посебног закона, другог прописа или акта издатог од стране  надлежног Органа сматрају Пословном тајном (у овом тексту, Орган означава било које релевантно управно, законом прописано или регулаторно тело у свим важећим јурисдикцијама или било који надлежан орган или ентитет који је одговоран за регулисање или управљање питањима која су предмет овог Уговора и/или Пословних активности).</w:t>
      </w:r>
    </w:p>
    <w:p w14:paraId="0CCEC500"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 xml:space="preserve">Поверљиве информације – чине подаци и документи који не представљају Пословну тајну, али из чије садржине, природе, порекла, сврхе и/или намене произилази да представљају поверљиве </w:t>
      </w:r>
      <w:r w:rsidRPr="00FA18BF">
        <w:rPr>
          <w:rFonts w:ascii="Arial" w:hAnsi="Arial" w:cs="Arial"/>
          <w:sz w:val="20"/>
          <w:szCs w:val="20"/>
          <w:lang w:val="sr-Cyrl-RS"/>
        </w:rPr>
        <w:lastRenderedPageBreak/>
        <w:t>информације, чије чување јесте у интересу Даваоца, тј. чије обелодањивање и/или саопштавање од стране лица у чијем су поседу било ком другом лицу, штети или може шкодити тј. нанети штету Даваоцу, било непосредно или посредно. У Поверљиве информације спадају и они подаци и документи које као такве изричито одреди Давалац.</w:t>
      </w:r>
    </w:p>
    <w:p w14:paraId="73683B55"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 xml:space="preserve">Носачи информација </w:t>
      </w:r>
      <w:r w:rsidRPr="00FA18BF">
        <w:rPr>
          <w:rFonts w:ascii="Arial" w:hAnsi="Arial" w:cs="Arial"/>
          <w:sz w:val="20"/>
          <w:szCs w:val="20"/>
          <w:lang w:val="sr-Cyrl-RS"/>
        </w:rPr>
        <w:t>–  су материјални и електронски медији, глас-говор, сигнали, физичко поље и информационе базе података у којима су садржани или преко којих се преносe подаци који представљају Пословну тајну и/или Поверљиве информације.</w:t>
      </w:r>
    </w:p>
    <w:p w14:paraId="00B91DC6" w14:textId="77777777" w:rsidR="0027102C" w:rsidRPr="00FA18BF" w:rsidRDefault="0027102C" w:rsidP="0027102C">
      <w:pPr>
        <w:pStyle w:val="Normal10"/>
        <w:suppressAutoHyphens/>
        <w:spacing w:before="100" w:after="80" w:line="240" w:lineRule="auto"/>
        <w:ind w:firstLine="0"/>
        <w:jc w:val="both"/>
        <w:rPr>
          <w:rFonts w:eastAsia="Calibri" w:cs="Arial"/>
          <w:snapToGrid/>
          <w:sz w:val="20"/>
          <w:lang w:val="sr-Cyrl-RS"/>
        </w:rPr>
      </w:pPr>
      <w:r w:rsidRPr="00FA18BF">
        <w:rPr>
          <w:rFonts w:eastAsia="Calibri" w:cs="Arial"/>
          <w:b/>
          <w:snapToGrid/>
          <w:sz w:val="20"/>
          <w:lang w:val="sr-Cyrl-RS"/>
        </w:rPr>
        <w:t>Ознаке поверљивости</w:t>
      </w:r>
      <w:r w:rsidRPr="00FA18BF">
        <w:rPr>
          <w:rFonts w:eastAsia="Calibri" w:cs="Arial"/>
          <w:b/>
          <w:snapToGrid/>
          <w:sz w:val="20"/>
          <w:lang w:val="sr-Latn-RS"/>
        </w:rPr>
        <w:t xml:space="preserve"> </w:t>
      </w:r>
      <w:r w:rsidRPr="00FA18BF">
        <w:rPr>
          <w:rFonts w:eastAsia="Calibri" w:cs="Arial"/>
          <w:snapToGrid/>
          <w:sz w:val="20"/>
          <w:lang w:val="sr-Cyrl-RS"/>
        </w:rPr>
        <w:t>–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w:t>
      </w:r>
    </w:p>
    <w:p w14:paraId="58B7EC00"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Давалац</w:t>
      </w:r>
      <w:r w:rsidRPr="00FA18BF">
        <w:rPr>
          <w:rFonts w:ascii="Arial" w:hAnsi="Arial" w:cs="Arial"/>
          <w:sz w:val="20"/>
          <w:szCs w:val="20"/>
          <w:lang w:val="sr-Cyrl-RS"/>
        </w:rPr>
        <w:t xml:space="preserve"> – Страна која на основу закона контролише коришћење податка који представљају Пословну тајну и/или Поверљиве информације, односно страна која Примаоцу открива, односно предаје податке који представљају Пословну тајну и/или Поверљиве информације.</w:t>
      </w:r>
    </w:p>
    <w:p w14:paraId="22E5A940"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Прималац</w:t>
      </w:r>
      <w:r w:rsidRPr="00FA18BF">
        <w:rPr>
          <w:rFonts w:ascii="Arial" w:hAnsi="Arial" w:cs="Arial"/>
          <w:sz w:val="20"/>
          <w:szCs w:val="20"/>
          <w:lang w:val="sr-Cyrl-RS"/>
        </w:rPr>
        <w:t xml:space="preserve"> – Страна којој Давалац открива податке који представљају Пословну тајну и/или Поверљиве информације, односно Страна која од Даваоца прибавља податке који представљају Пословну тајну и/или Поверљиве информације, те прибављањем истих постаје корисник  податка који представљају Пословну тајну и/или Поверљиве информације.</w:t>
      </w:r>
    </w:p>
    <w:p w14:paraId="5F9AB4BF" w14:textId="76FA21F9"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Повезано лице</w:t>
      </w:r>
      <w:r w:rsidRPr="00FA18BF">
        <w:rPr>
          <w:rFonts w:ascii="Arial" w:hAnsi="Arial" w:cs="Arial"/>
          <w:sz w:val="20"/>
          <w:szCs w:val="20"/>
          <w:lang w:val="sr-Cyrl-RS"/>
        </w:rPr>
        <w:t xml:space="preserve"> – правно лице у којем једна од Страна поседује значајно учешће у капиталу или је правно лице у којем је једна од Страна контролни члан друштва или правно лице које је заједно са једном од Страна под контролом-трећег лица</w:t>
      </w:r>
      <w:r w:rsidR="00521112" w:rsidRPr="00FA18BF">
        <w:rPr>
          <w:rFonts w:ascii="Arial" w:hAnsi="Arial" w:cs="Arial"/>
          <w:sz w:val="20"/>
          <w:szCs w:val="20"/>
          <w:lang w:val="sr-Cyrl-RS"/>
        </w:rPr>
        <w:t>.</w:t>
      </w:r>
    </w:p>
    <w:p w14:paraId="4D14DB94" w14:textId="77777777" w:rsidR="0027102C" w:rsidRPr="00FA18BF" w:rsidRDefault="0027102C" w:rsidP="0027102C">
      <w:pPr>
        <w:pStyle w:val="ListParagraph"/>
        <w:numPr>
          <w:ilvl w:val="0"/>
          <w:numId w:val="6"/>
        </w:numPr>
        <w:spacing w:before="100" w:after="80"/>
        <w:jc w:val="both"/>
        <w:rPr>
          <w:rFonts w:ascii="Arial" w:hAnsi="Arial" w:cs="Arial"/>
          <w:sz w:val="20"/>
          <w:szCs w:val="20"/>
          <w:lang w:val="sr-Cyrl-RS"/>
        </w:rPr>
      </w:pPr>
      <w:r w:rsidRPr="00FA18BF">
        <w:rPr>
          <w:rFonts w:ascii="Arial" w:hAnsi="Arial" w:cs="Arial"/>
          <w:sz w:val="20"/>
          <w:szCs w:val="20"/>
          <w:lang w:val="sr-Cyrl-RS"/>
        </w:rPr>
        <w:t xml:space="preserve">Контрола подразумева право или могућност једног лица, самостално или са другим лицима која са њим заједнички делују, да врши контролни утицај на пословање другог лица путем учешћа у основном капиталу, уговора или права на именовање већине директора, односно чланова надзорног одбора. </w:t>
      </w:r>
    </w:p>
    <w:p w14:paraId="34388E97"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Овлашћена лица</w:t>
      </w:r>
      <w:r w:rsidRPr="00FA18BF">
        <w:rPr>
          <w:rFonts w:ascii="Arial" w:hAnsi="Arial" w:cs="Arial"/>
          <w:sz w:val="20"/>
          <w:szCs w:val="20"/>
          <w:lang w:val="sr-Cyrl-RS"/>
        </w:rPr>
        <w:t xml:space="preserve"> – под овлашћеним лицима сматрају се следећа лица:</w:t>
      </w:r>
    </w:p>
    <w:p w14:paraId="78C2F7D1"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 xml:space="preserve"> </w:t>
      </w:r>
      <w:r w:rsidRPr="00FA18BF">
        <w:rPr>
          <w:rFonts w:ascii="Arial" w:hAnsi="Arial" w:cs="Arial"/>
          <w:sz w:val="20"/>
          <w:szCs w:val="20"/>
          <w:lang w:val="sr-Cyrl-RS"/>
        </w:rPr>
        <w:tab/>
        <w:t>- запослени, радно ангажована лица, службеници и директори Страна;</w:t>
      </w:r>
    </w:p>
    <w:p w14:paraId="6AA9F945" w14:textId="77777777" w:rsidR="0027102C" w:rsidRPr="00FA18BF" w:rsidRDefault="0027102C" w:rsidP="0027102C">
      <w:pPr>
        <w:spacing w:before="100" w:after="80"/>
        <w:ind w:firstLine="708"/>
        <w:jc w:val="both"/>
        <w:rPr>
          <w:rFonts w:ascii="Arial" w:hAnsi="Arial" w:cs="Arial"/>
          <w:sz w:val="20"/>
          <w:szCs w:val="20"/>
          <w:lang w:val="sr-Latn-RS"/>
        </w:rPr>
      </w:pPr>
      <w:r w:rsidRPr="00FA18BF">
        <w:rPr>
          <w:rFonts w:ascii="Arial" w:hAnsi="Arial" w:cs="Arial"/>
          <w:sz w:val="20"/>
          <w:szCs w:val="20"/>
          <w:lang w:val="sr-Cyrl-RS"/>
        </w:rPr>
        <w:t>-  запослени, радно ангажована лица, службеници и директори Повезаног лица</w:t>
      </w:r>
      <w:r w:rsidRPr="00FA18BF">
        <w:rPr>
          <w:rFonts w:ascii="Arial" w:hAnsi="Arial" w:cs="Arial"/>
          <w:sz w:val="20"/>
          <w:szCs w:val="20"/>
          <w:lang w:val="sr-Latn-RS"/>
        </w:rPr>
        <w:t>;</w:t>
      </w:r>
    </w:p>
    <w:p w14:paraId="15CCBF16" w14:textId="77777777" w:rsidR="0027102C" w:rsidRPr="00FA18BF" w:rsidRDefault="0027102C" w:rsidP="0027102C">
      <w:pPr>
        <w:spacing w:before="100" w:after="80"/>
        <w:ind w:left="708"/>
        <w:jc w:val="both"/>
        <w:rPr>
          <w:rFonts w:ascii="Arial" w:hAnsi="Arial" w:cs="Arial"/>
          <w:sz w:val="20"/>
          <w:szCs w:val="20"/>
          <w:lang w:val="sr-Cyrl-RS"/>
        </w:rPr>
      </w:pPr>
      <w:r w:rsidRPr="00FA18BF">
        <w:rPr>
          <w:rFonts w:ascii="Arial" w:hAnsi="Arial" w:cs="Arial"/>
          <w:sz w:val="20"/>
          <w:szCs w:val="20"/>
          <w:lang w:val="sr-Cyrl-RS"/>
        </w:rPr>
        <w:t>- консултанти, адвокати, ревизори или агенти које је ангажовала једна од Страна и/или Повезано лице;</w:t>
      </w:r>
    </w:p>
    <w:p w14:paraId="6ACB5B7F" w14:textId="77777777" w:rsidR="0027102C" w:rsidRPr="00FA18BF" w:rsidRDefault="0027102C" w:rsidP="0027102C">
      <w:pPr>
        <w:spacing w:before="100" w:after="80"/>
        <w:ind w:left="708"/>
        <w:jc w:val="both"/>
        <w:rPr>
          <w:rFonts w:ascii="Arial" w:hAnsi="Arial" w:cs="Arial"/>
          <w:sz w:val="20"/>
          <w:szCs w:val="20"/>
          <w:lang w:val="sr-Cyrl-RS"/>
        </w:rPr>
      </w:pPr>
      <w:r w:rsidRPr="00FA18BF">
        <w:rPr>
          <w:rFonts w:ascii="Arial" w:hAnsi="Arial" w:cs="Arial"/>
          <w:sz w:val="20"/>
          <w:szCs w:val="20"/>
          <w:lang w:val="sr-Cyrl-RS"/>
        </w:rPr>
        <w:t>- овлашћена лица банака или других финансијских институција.</w:t>
      </w:r>
    </w:p>
    <w:p w14:paraId="1682134C"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b/>
          <w:sz w:val="20"/>
          <w:szCs w:val="20"/>
          <w:lang w:val="sr-Cyrl-RS"/>
        </w:rPr>
        <w:t>Податак о личности</w:t>
      </w:r>
      <w:r w:rsidRPr="00FA18BF">
        <w:rPr>
          <w:rFonts w:ascii="Arial" w:hAnsi="Arial" w:cs="Arial"/>
          <w:sz w:val="20"/>
          <w:szCs w:val="20"/>
          <w:lang w:val="sr-Cyrl-RS"/>
        </w:rPr>
        <w:t xml:space="preserve"> -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 о локацији, идентификатор у електронским комуникационим мрежама или једно, односно више обележја његовог физичког, физиолошког, генетског, менталног, економског, културног и друштвеног идентитета.</w:t>
      </w:r>
    </w:p>
    <w:p w14:paraId="172AFD57" w14:textId="77777777" w:rsidR="0027102C" w:rsidRPr="00FA18BF" w:rsidRDefault="0027102C" w:rsidP="0027102C">
      <w:pPr>
        <w:spacing w:before="100" w:after="80"/>
        <w:jc w:val="both"/>
        <w:rPr>
          <w:rFonts w:ascii="Arial" w:hAnsi="Arial"/>
          <w:b/>
          <w:sz w:val="20"/>
          <w:lang w:val="sr-Cyrl-RS"/>
        </w:rPr>
      </w:pPr>
    </w:p>
    <w:p w14:paraId="6745A4F5" w14:textId="77777777" w:rsidR="0027102C" w:rsidRPr="00FA18BF" w:rsidRDefault="0027102C" w:rsidP="0027102C">
      <w:pPr>
        <w:spacing w:before="100" w:after="80"/>
        <w:jc w:val="center"/>
        <w:rPr>
          <w:rFonts w:ascii="Arial" w:hAnsi="Arial" w:cs="Arial"/>
          <w:b/>
          <w:sz w:val="20"/>
          <w:szCs w:val="20"/>
          <w:lang w:val="sr-Cyrl-RS"/>
        </w:rPr>
      </w:pPr>
      <w:r w:rsidRPr="00FA18BF">
        <w:rPr>
          <w:rFonts w:ascii="Arial" w:hAnsi="Arial" w:cs="Arial"/>
          <w:b/>
          <w:sz w:val="20"/>
          <w:szCs w:val="20"/>
          <w:lang w:val="sr-Cyrl-RS"/>
        </w:rPr>
        <w:t>Члан 3</w:t>
      </w:r>
    </w:p>
    <w:p w14:paraId="75D6273D" w14:textId="77777777" w:rsidR="0027102C" w:rsidRPr="00FA18BF" w:rsidRDefault="0027102C" w:rsidP="0027102C">
      <w:pPr>
        <w:spacing w:before="100" w:after="80"/>
        <w:jc w:val="center"/>
        <w:rPr>
          <w:rFonts w:ascii="Arial" w:hAnsi="Arial" w:cs="Arial"/>
          <w:b/>
          <w:sz w:val="20"/>
          <w:szCs w:val="20"/>
          <w:lang w:val="sr-Cyrl-RS"/>
        </w:rPr>
      </w:pPr>
    </w:p>
    <w:p w14:paraId="33AC4001" w14:textId="77777777" w:rsidR="0027102C" w:rsidRPr="00FA18BF" w:rsidRDefault="0027102C" w:rsidP="0027102C">
      <w:pPr>
        <w:tabs>
          <w:tab w:val="left" w:pos="360"/>
        </w:tabs>
        <w:spacing w:before="100" w:after="80"/>
        <w:jc w:val="both"/>
        <w:rPr>
          <w:rFonts w:ascii="Arial" w:hAnsi="Arial"/>
          <w:sz w:val="20"/>
          <w:lang w:val="sr-Latn-RS"/>
        </w:rPr>
      </w:pPr>
      <w:r w:rsidRPr="00FA18BF">
        <w:rPr>
          <w:rFonts w:ascii="Arial" w:hAnsi="Arial" w:cs="Arial"/>
          <w:sz w:val="20"/>
          <w:szCs w:val="20"/>
          <w:lang w:val="sr-Cyrl-RS"/>
        </w:rPr>
        <w:t>Прималац преузима на себе обавезу да штити податке који представљају Пословну тајну и/или Поверљиве информације Даваоца у истој мери као и сопствене, уз предузимање разумних мера за очување њихове поверљивости.</w:t>
      </w:r>
    </w:p>
    <w:p w14:paraId="72202F1E" w14:textId="77777777" w:rsidR="0027102C" w:rsidRPr="00FA18BF" w:rsidRDefault="0027102C" w:rsidP="0027102C">
      <w:pPr>
        <w:tabs>
          <w:tab w:val="left" w:pos="360"/>
        </w:tabs>
        <w:spacing w:before="100" w:after="80"/>
        <w:jc w:val="both"/>
        <w:rPr>
          <w:rFonts w:ascii="Arial" w:hAnsi="Arial" w:cs="Arial"/>
          <w:sz w:val="20"/>
          <w:szCs w:val="20"/>
          <w:lang w:val="sr-Cyrl-RS"/>
        </w:rPr>
      </w:pPr>
    </w:p>
    <w:p w14:paraId="57BC7A0C" w14:textId="77777777" w:rsidR="0027102C" w:rsidRPr="00FA18BF" w:rsidRDefault="0027102C" w:rsidP="0027102C">
      <w:pPr>
        <w:keepNext/>
        <w:spacing w:before="100" w:after="80"/>
        <w:jc w:val="center"/>
        <w:rPr>
          <w:rFonts w:ascii="Arial" w:hAnsi="Arial" w:cs="Arial"/>
          <w:b/>
          <w:sz w:val="20"/>
          <w:szCs w:val="20"/>
          <w:lang w:val="sr-Cyrl-RS"/>
        </w:rPr>
      </w:pPr>
      <w:r w:rsidRPr="00FA18BF">
        <w:rPr>
          <w:rFonts w:ascii="Arial" w:hAnsi="Arial" w:cs="Arial"/>
          <w:b/>
          <w:sz w:val="20"/>
          <w:szCs w:val="20"/>
          <w:lang w:val="sr-Cyrl-RS"/>
        </w:rPr>
        <w:lastRenderedPageBreak/>
        <w:t>Члан 4</w:t>
      </w:r>
    </w:p>
    <w:p w14:paraId="74A30AC7" w14:textId="77777777" w:rsidR="0027102C" w:rsidRPr="00FA18BF" w:rsidRDefault="0027102C" w:rsidP="0027102C">
      <w:pPr>
        <w:keepNext/>
        <w:spacing w:before="100" w:after="80"/>
        <w:jc w:val="center"/>
        <w:rPr>
          <w:rFonts w:ascii="Arial" w:hAnsi="Arial" w:cs="Arial"/>
          <w:b/>
          <w:sz w:val="20"/>
          <w:szCs w:val="20"/>
          <w:lang w:val="sr-Cyrl-RS"/>
        </w:rPr>
      </w:pPr>
    </w:p>
    <w:p w14:paraId="2DE16E21"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Прималац се обавезује да чува податке који представљају Пословну тајну и/или Поверљиве информације Даваоца које сазна или прими преко било ког Носача информација, да не врши продају, размену, објављивање, односно  достављање података који представљају Пословну тајну и/или Поверљиве информације Даваоца трећим лицима на било који  начин, без претходне писане сагласности Даваоца.</w:t>
      </w:r>
    </w:p>
    <w:p w14:paraId="3C4AA8F4"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Обавеза прибављања претходне писане сагласности, ближе описана првим ставом овог члана не постоји у следећим случајевима:</w:t>
      </w:r>
    </w:p>
    <w:p w14:paraId="17405EA0"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а)</w:t>
      </w:r>
      <w:r w:rsidRPr="00FA18BF">
        <w:rPr>
          <w:rFonts w:ascii="Arial" w:hAnsi="Arial" w:cs="Arial"/>
          <w:sz w:val="20"/>
          <w:szCs w:val="20"/>
          <w:lang w:val="sr-Cyrl-RS"/>
        </w:rPr>
        <w:tab/>
        <w:t>када се од Примаоца захтева потпуно или делимично достављање података који представљају Пословну тајну и/или Поверљиве информације Даваоца надлежним органима власти или када је достављање података који представљају Пословну тајну и/или Поверљиве информације Даваоца надлежним органима власти неопходно ради испуњења законских обавеза Примаоца, у складу с важећим законодавством, судском одлуком или актом државног органа, уз услов да се достављају само захтевани делови података који представљају Пословну тајну и/или Поверљиве информације и/или појединачно захтевани подаци који представљају Пословну тајну и/или Поверљиве информације, као и уз обавезу Примаоца да о томе обавести Даваоца писаним путем на одговарајући начин, осим у случају да постоји изричит писани налог државног органа да се о обавези достављања не обавести друга уговорна страна;</w:t>
      </w:r>
    </w:p>
    <w:p w14:paraId="1B7AECA1"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б)</w:t>
      </w:r>
      <w:r w:rsidRPr="00FA18BF">
        <w:rPr>
          <w:rFonts w:ascii="Arial" w:hAnsi="Arial" w:cs="Arial"/>
          <w:sz w:val="20"/>
          <w:szCs w:val="20"/>
          <w:lang w:val="sr-Cyrl-RS"/>
        </w:rPr>
        <w:tab/>
        <w:t xml:space="preserve">кад Прималац  доставља податке који представљају Пословну тајну и/или Поверљиве информације Даваоца овлашћеним лицима, ближе дефинисаним чланом 2 овог Уговора, у оној мери у којој је то неопходно ради обављања њихових послова и задатака, а у циљу испуњавања обавеза Примаоца према Даваоцу и уз услов да Прималац са истима има закључене уговоре о поверљивости који нису ништа мање строги од овог Уговора или да та лица имају професионалну обавезу, односно одговарајућим прописом дефинисану обавезу чувања поверљивости података. И у датом случају, Прималац остаје одговоран за поштовање одредаба овог Уговора о поверљивости;  </w:t>
      </w:r>
    </w:p>
    <w:p w14:paraId="55D4A16C" w14:textId="77777777" w:rsidR="0027102C" w:rsidRPr="00FA18BF" w:rsidRDefault="0027102C" w:rsidP="0027102C">
      <w:pPr>
        <w:tabs>
          <w:tab w:val="left" w:pos="426"/>
        </w:tabs>
        <w:spacing w:before="100" w:after="80"/>
        <w:ind w:left="426" w:right="69" w:hanging="426"/>
        <w:jc w:val="both"/>
        <w:rPr>
          <w:rFonts w:ascii="Arial" w:hAnsi="Arial"/>
          <w:sz w:val="20"/>
          <w:lang w:val="sr-Cyrl-RS"/>
        </w:rPr>
      </w:pPr>
      <w:r w:rsidRPr="00FA18BF">
        <w:rPr>
          <w:rFonts w:ascii="Arial" w:hAnsi="Arial" w:cs="Arial"/>
          <w:sz w:val="20"/>
          <w:szCs w:val="20"/>
          <w:lang w:val="sr-Cyrl-RS"/>
        </w:rPr>
        <w:t>в)</w:t>
      </w:r>
      <w:r w:rsidRPr="00FA18BF">
        <w:rPr>
          <w:rFonts w:ascii="Arial" w:hAnsi="Arial" w:cs="Arial"/>
          <w:sz w:val="20"/>
          <w:szCs w:val="20"/>
          <w:lang w:val="sr-Cyrl-RS"/>
        </w:rPr>
        <w:tab/>
        <w:t>кад Прималац доставља податке који представљају Пословну тајну и/или Поверљиве информације Даваоца правним лицима која се сматрају његовим Повезаним лицима, ближе дефинисаним чланом 2 овог Уговора, са тим да Прималац преузима пуну одговорност за поступање наведених правних лица са добијеним податком у складу са обавезама Примаоца из овог Уговора о поверљивости.</w:t>
      </w:r>
    </w:p>
    <w:p w14:paraId="59418A45"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p>
    <w:p w14:paraId="42625155" w14:textId="77777777" w:rsidR="0027102C" w:rsidRPr="00FA18BF" w:rsidRDefault="0027102C" w:rsidP="0027102C">
      <w:pPr>
        <w:tabs>
          <w:tab w:val="left" w:pos="360"/>
        </w:tabs>
        <w:spacing w:before="120" w:after="120"/>
        <w:ind w:right="69"/>
        <w:jc w:val="both"/>
        <w:rPr>
          <w:rFonts w:ascii="Arial" w:hAnsi="Arial" w:cs="Arial"/>
          <w:sz w:val="20"/>
          <w:szCs w:val="20"/>
          <w:lang w:val="sr-Cyrl-RS"/>
        </w:rPr>
      </w:pPr>
      <w:r w:rsidRPr="00FA18BF">
        <w:rPr>
          <w:rFonts w:ascii="Arial" w:hAnsi="Arial" w:cs="Arial"/>
          <w:sz w:val="20"/>
          <w:szCs w:val="20"/>
          <w:lang w:val="sr-Cyrl-RS"/>
        </w:rPr>
        <w:t xml:space="preserve">Прималац нема никакве обавезе у погледу података који представљају Пословну тајну и/или Поверљиве информације:  </w:t>
      </w:r>
    </w:p>
    <w:p w14:paraId="50D702AB"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а)</w:t>
      </w:r>
      <w:r w:rsidRPr="00FA18BF">
        <w:rPr>
          <w:rFonts w:ascii="Arial" w:hAnsi="Arial" w:cs="Arial"/>
          <w:sz w:val="20"/>
          <w:szCs w:val="20"/>
          <w:lang w:val="sr-Cyrl-RS"/>
        </w:rPr>
        <w:tab/>
        <w:t>који су у тренутку њиховог откривања од стране Даваоца већ познати Примаоцу; или</w:t>
      </w:r>
    </w:p>
    <w:p w14:paraId="638E3D53"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б)</w:t>
      </w:r>
      <w:r w:rsidRPr="00FA18BF">
        <w:rPr>
          <w:rFonts w:ascii="Arial" w:hAnsi="Arial" w:cs="Arial"/>
          <w:sz w:val="20"/>
          <w:szCs w:val="20"/>
          <w:lang w:val="sr-Cyrl-RS"/>
        </w:rPr>
        <w:tab/>
        <w:t>који су у тренутку њиховог откривања Примаоцу већ јавно објављени или су на други начин постали доступни јавности, искључујући било које откривање од стране Примаоца на начин супротан овом Уговору; или</w:t>
      </w:r>
    </w:p>
    <w:p w14:paraId="62D385DF"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в)</w:t>
      </w:r>
      <w:r w:rsidRPr="00FA18BF">
        <w:rPr>
          <w:rFonts w:ascii="Arial" w:hAnsi="Arial" w:cs="Arial"/>
          <w:sz w:val="20"/>
          <w:szCs w:val="20"/>
          <w:lang w:val="sr-Cyrl-RS"/>
        </w:rPr>
        <w:tab/>
        <w:t>за које Прималац може да докаже да су му били познати пре потписивања овог Уговора, из извора који не припада Даваоцу; или</w:t>
      </w:r>
    </w:p>
    <w:p w14:paraId="67C3AB5A"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г)</w:t>
      </w:r>
      <w:r w:rsidRPr="00FA18BF">
        <w:rPr>
          <w:rFonts w:ascii="Arial" w:hAnsi="Arial" w:cs="Arial"/>
          <w:sz w:val="20"/>
          <w:szCs w:val="20"/>
          <w:lang w:val="sr-Cyrl-RS"/>
        </w:rPr>
        <w:tab/>
        <w:t>које Прималац прибави на законит начин од трећих лица, која их нису добила уз обавезу чувања поверљивости, или</w:t>
      </w:r>
    </w:p>
    <w:p w14:paraId="589198C0"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д)</w:t>
      </w:r>
      <w:r w:rsidRPr="00FA18BF">
        <w:rPr>
          <w:rFonts w:ascii="Arial" w:hAnsi="Arial" w:cs="Arial"/>
          <w:sz w:val="20"/>
          <w:szCs w:val="20"/>
          <w:lang w:val="sr-Cyrl-RS"/>
        </w:rPr>
        <w:tab/>
        <w:t>које Прималац независно развије без позивања на податке који представљају Пословну тајну и/или Поверљиве информације обелодањене у складу са овим Уговором, или</w:t>
      </w:r>
    </w:p>
    <w:p w14:paraId="649DDDA8"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ђ)</w:t>
      </w:r>
      <w:r w:rsidRPr="00FA18BF">
        <w:rPr>
          <w:rFonts w:ascii="Arial" w:hAnsi="Arial" w:cs="Arial"/>
          <w:sz w:val="20"/>
          <w:szCs w:val="20"/>
          <w:lang w:val="sr-Cyrl-RS"/>
        </w:rPr>
        <w:tab/>
        <w:t xml:space="preserve">који су одобрени за обелодањивање на основу претходног писаног овлашћења Даваоца.    </w:t>
      </w:r>
    </w:p>
    <w:p w14:paraId="174D630E" w14:textId="77777777" w:rsidR="0027102C" w:rsidRPr="00FA18BF" w:rsidRDefault="0027102C" w:rsidP="0027102C">
      <w:pPr>
        <w:tabs>
          <w:tab w:val="left" w:pos="426"/>
        </w:tabs>
        <w:spacing w:before="100" w:after="80"/>
        <w:ind w:left="426" w:right="69" w:hanging="426"/>
        <w:jc w:val="both"/>
        <w:rPr>
          <w:rFonts w:ascii="Arial" w:hAnsi="Arial" w:cs="Arial"/>
          <w:sz w:val="20"/>
          <w:szCs w:val="20"/>
          <w:lang w:val="sr-Cyrl-RS"/>
        </w:rPr>
      </w:pPr>
      <w:r w:rsidRPr="00FA18BF">
        <w:rPr>
          <w:rFonts w:ascii="Arial" w:hAnsi="Arial" w:cs="Arial"/>
          <w:sz w:val="20"/>
          <w:szCs w:val="20"/>
          <w:lang w:val="sr-Cyrl-RS"/>
        </w:rPr>
        <w:t xml:space="preserve">   </w:t>
      </w:r>
    </w:p>
    <w:p w14:paraId="0EDDCE94" w14:textId="77777777" w:rsidR="0027102C" w:rsidRPr="00FA18BF" w:rsidRDefault="0027102C" w:rsidP="0027102C">
      <w:pPr>
        <w:keepNext/>
        <w:tabs>
          <w:tab w:val="left" w:pos="360"/>
        </w:tabs>
        <w:spacing w:before="100" w:after="80"/>
        <w:ind w:firstLine="533"/>
        <w:jc w:val="center"/>
        <w:rPr>
          <w:rFonts w:ascii="Arial" w:hAnsi="Arial" w:cs="Arial"/>
          <w:b/>
          <w:sz w:val="20"/>
          <w:szCs w:val="20"/>
          <w:lang w:val="sr-Cyrl-RS"/>
        </w:rPr>
      </w:pPr>
      <w:r w:rsidRPr="00FA18BF">
        <w:rPr>
          <w:rFonts w:ascii="Arial" w:hAnsi="Arial" w:cs="Arial"/>
          <w:b/>
          <w:sz w:val="20"/>
          <w:szCs w:val="20"/>
          <w:lang w:val="sr-Cyrl-RS"/>
        </w:rPr>
        <w:lastRenderedPageBreak/>
        <w:t>Члан 5</w:t>
      </w:r>
    </w:p>
    <w:p w14:paraId="6E4AC9F9" w14:textId="77777777" w:rsidR="0027102C" w:rsidRPr="00FA18BF" w:rsidRDefault="0027102C" w:rsidP="0027102C">
      <w:pPr>
        <w:keepNext/>
        <w:tabs>
          <w:tab w:val="left" w:pos="360"/>
        </w:tabs>
        <w:spacing w:before="100" w:after="80"/>
        <w:ind w:firstLine="533"/>
        <w:jc w:val="center"/>
        <w:rPr>
          <w:rFonts w:ascii="Arial" w:hAnsi="Arial" w:cs="Arial"/>
          <w:sz w:val="20"/>
          <w:szCs w:val="20"/>
          <w:lang w:val="sr-Cyrl-RS"/>
        </w:rPr>
      </w:pPr>
    </w:p>
    <w:p w14:paraId="463336DD" w14:textId="77777777" w:rsidR="0027102C" w:rsidRPr="00FA18BF" w:rsidRDefault="0027102C" w:rsidP="0027102C">
      <w:pPr>
        <w:pStyle w:val="NoSpacing"/>
        <w:spacing w:before="100" w:after="80"/>
        <w:jc w:val="both"/>
        <w:rPr>
          <w:rFonts w:ascii="Arial" w:hAnsi="Arial" w:cs="Arial"/>
          <w:sz w:val="20"/>
          <w:szCs w:val="20"/>
          <w:lang w:val="sr-Cyrl-RS"/>
        </w:rPr>
      </w:pPr>
      <w:r w:rsidRPr="00FA18BF">
        <w:rPr>
          <w:rFonts w:ascii="Arial" w:hAnsi="Arial" w:cs="Arial"/>
          <w:sz w:val="20"/>
          <w:szCs w:val="20"/>
          <w:lang w:val="sr-Cyrl-RS"/>
        </w:rPr>
        <w:t>Стране се обавезују да ће податке који представљају Пословну тајну и/или Поверљиве информације, када се они размењују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35CC9B38" w14:textId="77777777" w:rsidR="0027102C" w:rsidRPr="00FA18BF" w:rsidRDefault="0027102C" w:rsidP="0027102C">
      <w:pPr>
        <w:pStyle w:val="NoSpacing"/>
        <w:spacing w:before="100" w:after="80"/>
        <w:jc w:val="both"/>
        <w:rPr>
          <w:rFonts w:ascii="Arial" w:hAnsi="Arial" w:cs="Arial"/>
          <w:sz w:val="20"/>
          <w:szCs w:val="20"/>
          <w:lang w:val="sr-Cyrl-RS"/>
        </w:rPr>
      </w:pPr>
      <w:r w:rsidRPr="00FA18BF">
        <w:rPr>
          <w:rFonts w:ascii="Arial" w:hAnsi="Arial" w:cs="Arial"/>
          <w:sz w:val="20"/>
          <w:szCs w:val="20"/>
          <w:lang w:val="sr-Cyrl-RS"/>
        </w:rPr>
        <w:t>Обавеза ближе описана ставом 1 овог члана односи се на све поступке откривања података који представљају Пословну тајну и/или Поверљиве информације, укључујући и размену података који представљају Пословну тајну и/или Поверљиве информације између Страна и Повезаних лица, овлашћених лица, као и свих других лица која у складу са овим Уговором користе податке који представљају Пословну тајну и/или Поверљиве информације.</w:t>
      </w:r>
    </w:p>
    <w:p w14:paraId="056B9282" w14:textId="77777777" w:rsidR="0027102C" w:rsidRPr="00FA18BF" w:rsidRDefault="0027102C" w:rsidP="0027102C">
      <w:pPr>
        <w:pStyle w:val="NoSpacing"/>
        <w:spacing w:before="100" w:after="80"/>
        <w:jc w:val="both"/>
        <w:rPr>
          <w:rFonts w:ascii="Arial" w:hAnsi="Arial" w:cs="Arial"/>
          <w:sz w:val="20"/>
          <w:szCs w:val="20"/>
          <w:lang w:val="sr-Cyrl-RS"/>
        </w:rPr>
      </w:pPr>
    </w:p>
    <w:p w14:paraId="0AE02C91" w14:textId="77777777" w:rsidR="0027102C" w:rsidRPr="00FA18BF" w:rsidRDefault="0027102C" w:rsidP="0027102C">
      <w:pPr>
        <w:tabs>
          <w:tab w:val="left" w:pos="360"/>
        </w:tabs>
        <w:spacing w:before="100" w:after="80"/>
        <w:ind w:firstLine="539"/>
        <w:jc w:val="center"/>
        <w:rPr>
          <w:rFonts w:ascii="Arial" w:hAnsi="Arial" w:cs="Arial"/>
          <w:b/>
          <w:sz w:val="20"/>
          <w:szCs w:val="20"/>
          <w:lang w:val="sr-Cyrl-RS"/>
        </w:rPr>
      </w:pPr>
      <w:r w:rsidRPr="00FA18BF">
        <w:rPr>
          <w:rFonts w:ascii="Arial" w:hAnsi="Arial" w:cs="Arial"/>
          <w:b/>
          <w:sz w:val="20"/>
          <w:szCs w:val="20"/>
          <w:lang w:val="sr-Cyrl-RS"/>
        </w:rPr>
        <w:t>Члан 6</w:t>
      </w:r>
    </w:p>
    <w:p w14:paraId="551A7803" w14:textId="77777777" w:rsidR="0027102C" w:rsidRPr="00FA18BF" w:rsidRDefault="0027102C" w:rsidP="0027102C">
      <w:pPr>
        <w:tabs>
          <w:tab w:val="left" w:pos="360"/>
        </w:tabs>
        <w:spacing w:before="100" w:after="80"/>
        <w:ind w:firstLine="539"/>
        <w:jc w:val="center"/>
        <w:rPr>
          <w:rFonts w:ascii="Arial" w:hAnsi="Arial" w:cs="Arial"/>
          <w:b/>
          <w:sz w:val="20"/>
          <w:szCs w:val="20"/>
          <w:lang w:val="sr-Cyrl-RS"/>
        </w:rPr>
      </w:pPr>
    </w:p>
    <w:p w14:paraId="737AF3E9"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Свака од Страна је обавезна да одреди:</w:t>
      </w:r>
    </w:p>
    <w:p w14:paraId="4EEC3644" w14:textId="77777777" w:rsidR="0027102C" w:rsidRPr="00FA18BF" w:rsidRDefault="0027102C" w:rsidP="0027102C">
      <w:pPr>
        <w:pStyle w:val="ListParagraph"/>
        <w:numPr>
          <w:ilvl w:val="0"/>
          <w:numId w:val="4"/>
        </w:num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име и презиме лица задужених за размену података који представљају Пословну тајну и/или Поверљиве информације</w:t>
      </w:r>
      <w:r w:rsidRPr="00FA18BF" w:rsidDel="00104519">
        <w:rPr>
          <w:rFonts w:ascii="Arial" w:hAnsi="Arial" w:cs="Arial"/>
          <w:sz w:val="20"/>
          <w:szCs w:val="20"/>
          <w:lang w:val="sr-Cyrl-RS"/>
        </w:rPr>
        <w:t xml:space="preserve"> </w:t>
      </w:r>
      <w:r w:rsidRPr="00FA18BF">
        <w:rPr>
          <w:rFonts w:ascii="Arial" w:hAnsi="Arial" w:cs="Arial"/>
          <w:sz w:val="20"/>
          <w:szCs w:val="20"/>
          <w:lang w:val="sr-Cyrl-RS"/>
        </w:rPr>
        <w:t>(у даљем тексту: Задужено лице),</w:t>
      </w:r>
    </w:p>
    <w:p w14:paraId="56EABC06" w14:textId="23DC3C4B" w:rsidR="0027102C" w:rsidRPr="00FA18BF" w:rsidRDefault="0027102C" w:rsidP="0027102C">
      <w:pPr>
        <w:pStyle w:val="ListParagraph"/>
        <w:numPr>
          <w:ilvl w:val="0"/>
          <w:numId w:val="4"/>
        </w:num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поштанску адресу за размену докумената у папирном облику, кад се подаци размењују у папирном облику</w:t>
      </w:r>
      <w:r w:rsidR="00FF62AC" w:rsidRPr="00FA18BF">
        <w:rPr>
          <w:rFonts w:ascii="Arial" w:hAnsi="Arial" w:cs="Arial"/>
          <w:sz w:val="20"/>
          <w:szCs w:val="20"/>
          <w:lang w:val="sr-Cyrl-RS"/>
        </w:rPr>
        <w:t>,</w:t>
      </w:r>
    </w:p>
    <w:p w14:paraId="063C0C8C" w14:textId="0ECE32F2" w:rsidR="0027102C" w:rsidRPr="00FA18BF" w:rsidRDefault="0027102C" w:rsidP="0027102C">
      <w:pPr>
        <w:pStyle w:val="ListParagraph"/>
        <w:numPr>
          <w:ilvl w:val="0"/>
          <w:numId w:val="4"/>
        </w:num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адресу електронске поште за размену електронских докумената, у ситуацији кад се подаци достављају посредством ИНТЕРНЕТ-а</w:t>
      </w:r>
      <w:r w:rsidR="00FF62AC" w:rsidRPr="00FA18BF">
        <w:rPr>
          <w:rFonts w:ascii="Arial" w:hAnsi="Arial" w:cs="Arial"/>
          <w:sz w:val="20"/>
          <w:szCs w:val="20"/>
          <w:lang w:val="sr-Cyrl-RS"/>
        </w:rPr>
        <w:t>,</w:t>
      </w:r>
    </w:p>
    <w:p w14:paraId="48BA0C95"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као и да о томе обавести другу Страну, писаним документом који је потписан од стране одговорног лица Стране која шаље документ са подацима који представљају Пословну тајну и/или Поверљиве информације.</w:t>
      </w:r>
    </w:p>
    <w:p w14:paraId="24819309"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Размена података који представљају Пословну тајну и/или Поверљиве информације</w:t>
      </w:r>
      <w:r w:rsidRPr="00FA18BF" w:rsidDel="00104519">
        <w:rPr>
          <w:rFonts w:ascii="Arial" w:hAnsi="Arial" w:cs="Arial"/>
          <w:sz w:val="20"/>
          <w:szCs w:val="20"/>
          <w:lang w:val="sr-Cyrl-RS"/>
        </w:rPr>
        <w:t xml:space="preserve"> </w:t>
      </w:r>
      <w:r w:rsidRPr="00FA18BF">
        <w:rPr>
          <w:rFonts w:ascii="Arial" w:hAnsi="Arial" w:cs="Arial"/>
          <w:sz w:val="20"/>
          <w:szCs w:val="20"/>
          <w:lang w:val="sr-Cyrl-RS"/>
        </w:rPr>
        <w:t>не може почети пре испуњења обавеза из претходног става.</w:t>
      </w:r>
    </w:p>
    <w:p w14:paraId="19F2911F"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 xml:space="preserve">Носаче информација који носе ознаку поверљивости, Стране предају једна другој, уз пропратно писмо или према записнику о примопредаји који потписују Задужена лица Страна. </w:t>
      </w:r>
    </w:p>
    <w:p w14:paraId="09B6055E"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Подаци који представљају Пословну тајну и/или Поверљиве информације које се на Носачима информација налазе у електронском облику достављају се у криптованом формату, уз испуњење предуслова из претходног става овог члана.</w:t>
      </w:r>
    </w:p>
    <w:p w14:paraId="26F895FB" w14:textId="77777777" w:rsidR="0027102C" w:rsidRPr="00FA18BF" w:rsidRDefault="0027102C" w:rsidP="0027102C">
      <w:pPr>
        <w:spacing w:before="100" w:after="80"/>
        <w:jc w:val="both"/>
        <w:rPr>
          <w:rFonts w:ascii="Arial" w:hAnsi="Arial"/>
          <w:sz w:val="20"/>
          <w:lang w:val="sr-Cyrl-RS"/>
        </w:rPr>
      </w:pPr>
      <w:r w:rsidRPr="00FA18BF">
        <w:rPr>
          <w:rFonts w:ascii="Arial" w:hAnsi="Arial" w:cs="Arial"/>
          <w:sz w:val="20"/>
          <w:szCs w:val="20"/>
          <w:lang w:val="sr-Cyrl-RS"/>
        </w:rPr>
        <w:t>Сва обавештења, захтеви и друга преписка у току важења овог Уговора,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299E85D1" w14:textId="77777777" w:rsidR="0027102C" w:rsidRPr="00FA18BF" w:rsidRDefault="0027102C" w:rsidP="0027102C">
      <w:pPr>
        <w:spacing w:before="100" w:after="80"/>
        <w:jc w:val="both"/>
        <w:rPr>
          <w:rFonts w:ascii="Arial" w:hAnsi="Arial" w:cs="Arial"/>
          <w:sz w:val="20"/>
          <w:szCs w:val="20"/>
          <w:lang w:val="sr-Cyrl-RS"/>
        </w:rPr>
      </w:pPr>
    </w:p>
    <w:p w14:paraId="41806F47" w14:textId="77777777" w:rsidR="0027102C" w:rsidRPr="00FA18BF" w:rsidRDefault="0027102C" w:rsidP="0027102C">
      <w:pPr>
        <w:keepNext/>
        <w:spacing w:before="100" w:after="80"/>
        <w:jc w:val="center"/>
        <w:rPr>
          <w:rFonts w:ascii="Arial" w:hAnsi="Arial" w:cs="Arial"/>
          <w:b/>
          <w:sz w:val="20"/>
          <w:szCs w:val="20"/>
          <w:lang w:val="sr-Cyrl-RS"/>
        </w:rPr>
      </w:pPr>
      <w:r w:rsidRPr="00FA18BF">
        <w:rPr>
          <w:rFonts w:ascii="Arial" w:hAnsi="Arial" w:cs="Arial"/>
          <w:b/>
          <w:sz w:val="20"/>
          <w:szCs w:val="20"/>
          <w:lang w:val="sr-Cyrl-RS"/>
        </w:rPr>
        <w:t>Члан 7</w:t>
      </w:r>
    </w:p>
    <w:p w14:paraId="7739D427" w14:textId="77777777" w:rsidR="0027102C" w:rsidRPr="00FA18BF" w:rsidRDefault="0027102C" w:rsidP="0027102C">
      <w:pPr>
        <w:keepNext/>
        <w:spacing w:before="100" w:after="80"/>
        <w:jc w:val="center"/>
        <w:rPr>
          <w:rFonts w:ascii="Arial" w:hAnsi="Arial" w:cs="Arial"/>
          <w:b/>
          <w:sz w:val="20"/>
          <w:szCs w:val="20"/>
          <w:lang w:val="sr-Cyrl-RS"/>
        </w:rPr>
      </w:pPr>
    </w:p>
    <w:p w14:paraId="008CC273"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Уколико је примопредаја података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 xml:space="preserve">обављена коришћењем електронске поште, Прималац је обавезан да одмах након пријема поруке са приложеним подацима који представљају Пословну тајну и/или Поверљиве информације, пошаље поруку Даваоцу са потврдом да је порука примљена. </w:t>
      </w:r>
    </w:p>
    <w:p w14:paraId="330C6702" w14:textId="77777777" w:rsidR="0027102C" w:rsidRPr="00FA18BF" w:rsidRDefault="0027102C" w:rsidP="0027102C">
      <w:pPr>
        <w:pStyle w:val="normal1"/>
        <w:spacing w:beforeAutospacing="0" w:after="80" w:afterAutospacing="0" w:line="288" w:lineRule="auto"/>
        <w:jc w:val="both"/>
        <w:rPr>
          <w:rFonts w:ascii="Arial" w:eastAsia="Calibri" w:hAnsi="Arial" w:cs="Arial"/>
          <w:sz w:val="20"/>
          <w:szCs w:val="20"/>
          <w:lang w:val="sr-Cyrl-RS" w:eastAsia="ru-RU"/>
        </w:rPr>
      </w:pPr>
      <w:r w:rsidRPr="00FA18BF">
        <w:rPr>
          <w:rFonts w:ascii="Arial" w:eastAsia="Calibri" w:hAnsi="Arial" w:cs="Arial"/>
          <w:sz w:val="20"/>
          <w:szCs w:val="20"/>
          <w:lang w:val="sr-Cyrl-RS" w:eastAsia="ru-RU"/>
        </w:rPr>
        <w:t xml:space="preserve">Уколико Задужено лице Даваоца не прими потврду о пријему поруке са приложеним подацима који представљају Пословну тајну и/или Поверљиве информације у року од два радна дана, рачунајући у овај рок и дан када је порука  послата,  обавезан је да обустави даље слање података и да заједно са Примаоцем утврди разлоге кашњења потврде. Слање података који представљају Пословну тајну </w:t>
      </w:r>
      <w:r w:rsidRPr="00FA18BF">
        <w:rPr>
          <w:rFonts w:ascii="Arial" w:eastAsia="Calibri" w:hAnsi="Arial" w:cs="Arial"/>
          <w:sz w:val="20"/>
          <w:szCs w:val="20"/>
          <w:lang w:val="sr-Cyrl-RS" w:eastAsia="ru-RU"/>
        </w:rPr>
        <w:lastRenderedPageBreak/>
        <w:t>и/или Поверљиве информације</w:t>
      </w:r>
      <w:r w:rsidRPr="00FA18BF" w:rsidDel="006A1DE4">
        <w:rPr>
          <w:rFonts w:ascii="Arial" w:eastAsia="Calibri" w:hAnsi="Arial" w:cs="Arial"/>
          <w:sz w:val="20"/>
          <w:szCs w:val="20"/>
          <w:lang w:val="sr-Cyrl-RS" w:eastAsia="ru-RU"/>
        </w:rPr>
        <w:t xml:space="preserve"> </w:t>
      </w:r>
      <w:r w:rsidRPr="00FA18BF">
        <w:rPr>
          <w:rFonts w:ascii="Arial" w:eastAsia="Calibri" w:hAnsi="Arial" w:cs="Arial"/>
          <w:sz w:val="20"/>
          <w:szCs w:val="20"/>
          <w:lang w:val="sr-Cyrl-RS" w:eastAsia="ru-RU"/>
        </w:rPr>
        <w:t>се може наставити кад и уколико Стране заједнички утврде да поверљивост података није нарушена, као и да нису нарушене одредбе овог Уговора.</w:t>
      </w:r>
    </w:p>
    <w:p w14:paraId="7DD8782A" w14:textId="77777777" w:rsidR="0027102C" w:rsidRPr="00FA18BF" w:rsidRDefault="0027102C" w:rsidP="0027102C">
      <w:pPr>
        <w:pStyle w:val="normal1"/>
        <w:spacing w:beforeAutospacing="0" w:after="80" w:afterAutospacing="0" w:line="288" w:lineRule="auto"/>
        <w:jc w:val="both"/>
        <w:rPr>
          <w:rFonts w:ascii="Arial" w:hAnsi="Arial" w:cs="Arial"/>
          <w:sz w:val="20"/>
          <w:szCs w:val="20"/>
          <w:lang w:val="sr-Cyrl-RS"/>
        </w:rPr>
      </w:pPr>
    </w:p>
    <w:p w14:paraId="7486D0B0" w14:textId="77777777" w:rsidR="0027102C" w:rsidRPr="00FA18BF" w:rsidRDefault="0027102C" w:rsidP="0027102C">
      <w:pPr>
        <w:spacing w:before="100" w:after="80"/>
        <w:jc w:val="center"/>
        <w:rPr>
          <w:rFonts w:ascii="Arial" w:hAnsi="Arial" w:cs="Arial"/>
          <w:b/>
          <w:sz w:val="20"/>
          <w:szCs w:val="20"/>
          <w:lang w:val="sr-Cyrl-RS"/>
        </w:rPr>
      </w:pPr>
      <w:r w:rsidRPr="00FA18BF">
        <w:rPr>
          <w:rFonts w:ascii="Arial" w:hAnsi="Arial" w:cs="Arial"/>
          <w:b/>
          <w:sz w:val="20"/>
          <w:szCs w:val="20"/>
          <w:lang w:val="sr-Cyrl-RS"/>
        </w:rPr>
        <w:t>Члан 8</w:t>
      </w:r>
    </w:p>
    <w:p w14:paraId="7300E80B" w14:textId="77777777" w:rsidR="0027102C" w:rsidRPr="00FA18BF" w:rsidRDefault="0027102C" w:rsidP="0027102C">
      <w:pPr>
        <w:spacing w:before="20" w:afterLines="20" w:after="48"/>
        <w:jc w:val="both"/>
        <w:rPr>
          <w:rFonts w:ascii="Arial" w:hAnsi="Arial" w:cs="Arial"/>
          <w:sz w:val="20"/>
          <w:szCs w:val="20"/>
          <w:lang w:val="sr-Cyrl-RS"/>
        </w:rPr>
      </w:pPr>
    </w:p>
    <w:p w14:paraId="04D2F4CC" w14:textId="77777777" w:rsidR="0027102C" w:rsidRPr="00FA18BF" w:rsidRDefault="0027102C" w:rsidP="0027102C">
      <w:pPr>
        <w:spacing w:before="20" w:afterLines="20" w:after="48"/>
        <w:jc w:val="both"/>
        <w:rPr>
          <w:rFonts w:ascii="Arial" w:hAnsi="Arial" w:cs="Arial"/>
          <w:sz w:val="20"/>
          <w:szCs w:val="20"/>
          <w:lang w:val="sr-Cyrl-RS"/>
        </w:rPr>
      </w:pPr>
      <w:r w:rsidRPr="00FA18BF">
        <w:rPr>
          <w:rFonts w:ascii="Arial" w:hAnsi="Arial" w:cs="Arial"/>
          <w:sz w:val="20"/>
          <w:szCs w:val="20"/>
          <w:lang w:val="sr-Cyrl-RS"/>
        </w:rPr>
        <w:t>У случајевима када се размена података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између Страна врши путем:</w:t>
      </w:r>
    </w:p>
    <w:p w14:paraId="2C05E0E5" w14:textId="33198887" w:rsidR="0027102C" w:rsidRPr="00FA18BF" w:rsidRDefault="0027102C" w:rsidP="0027102C">
      <w:pPr>
        <w:pStyle w:val="ListParagraph"/>
        <w:numPr>
          <w:ilvl w:val="0"/>
          <w:numId w:val="5"/>
        </w:numPr>
        <w:tabs>
          <w:tab w:val="left" w:pos="360"/>
        </w:tabs>
        <w:spacing w:before="100" w:afterLines="20" w:after="48"/>
        <w:jc w:val="both"/>
        <w:rPr>
          <w:rFonts w:ascii="Arial" w:hAnsi="Arial" w:cs="Arial"/>
          <w:sz w:val="20"/>
          <w:szCs w:val="20"/>
          <w:lang w:val="sr-Cyrl-RS"/>
        </w:rPr>
      </w:pPr>
      <w:r w:rsidRPr="00FA18BF">
        <w:rPr>
          <w:rFonts w:ascii="Arial" w:hAnsi="Arial" w:cs="Arial"/>
          <w:sz w:val="20"/>
          <w:szCs w:val="20"/>
          <w:lang w:val="sr-Cyrl-RS"/>
        </w:rPr>
        <w:t xml:space="preserve">електронске поште или било којим другим електронским средствима, </w:t>
      </w:r>
      <w:r w:rsidRPr="00FA18BF">
        <w:rPr>
          <w:rFonts w:ascii="Arial" w:hAnsi="Arial"/>
          <w:sz w:val="20"/>
          <w:lang w:val="sr-Cyrl-RS"/>
        </w:rPr>
        <w:t>Давалац је обавезан да Примаоца информише</w:t>
      </w:r>
      <w:r w:rsidRPr="00FA18BF">
        <w:rPr>
          <w:rFonts w:ascii="Arial" w:hAnsi="Arial" w:cs="Arial"/>
          <w:sz w:val="20"/>
          <w:szCs w:val="20"/>
          <w:lang w:val="sr-Cyrl-RS"/>
        </w:rPr>
        <w:t xml:space="preserve"> о поверљивом садржају размене</w:t>
      </w:r>
      <w:r w:rsidR="00C35091" w:rsidRPr="00FA18BF">
        <w:rPr>
          <w:rFonts w:ascii="Arial" w:hAnsi="Arial" w:cs="Arial"/>
          <w:sz w:val="20"/>
          <w:szCs w:val="20"/>
          <w:lang w:val="sr-Cyrl-RS"/>
        </w:rPr>
        <w:t>,</w:t>
      </w:r>
    </w:p>
    <w:p w14:paraId="7891802A" w14:textId="77777777" w:rsidR="0027102C" w:rsidRPr="00FA18BF" w:rsidRDefault="0027102C" w:rsidP="0027102C">
      <w:pPr>
        <w:pStyle w:val="ListParagraph"/>
        <w:numPr>
          <w:ilvl w:val="0"/>
          <w:numId w:val="5"/>
        </w:numPr>
        <w:tabs>
          <w:tab w:val="left" w:pos="360"/>
        </w:tabs>
        <w:spacing w:before="100" w:afterLines="20" w:after="48"/>
        <w:jc w:val="both"/>
        <w:rPr>
          <w:rFonts w:ascii="Arial" w:hAnsi="Arial" w:cs="Arial"/>
          <w:sz w:val="20"/>
          <w:szCs w:val="20"/>
          <w:lang w:val="sr-Cyrl-RS"/>
        </w:rPr>
      </w:pPr>
      <w:r w:rsidRPr="00FA18BF">
        <w:rPr>
          <w:rFonts w:ascii="Arial" w:hAnsi="Arial" w:cs="Arial"/>
          <w:sz w:val="20"/>
          <w:szCs w:val="20"/>
          <w:lang w:val="sr-Cyrl-RS"/>
        </w:rPr>
        <w:t>Носача информација (као што су папирни документи, дискови, УСБ медијуми, ЦД или ДВД медијуми), Давалац је обавезан да Носаче информација означи Ознакама поверљивости и на тај начин скрене пажњу на поверљиву природу података садржаних у или на Носачу информација. Ознаке поверљивости стављају се директно на Носач информација и/или на штампани документ који је приложен Примаоцу заједно са Носачем информација.</w:t>
      </w:r>
    </w:p>
    <w:p w14:paraId="00EEB656" w14:textId="77777777" w:rsidR="0027102C" w:rsidRPr="00FA18BF" w:rsidRDefault="0027102C" w:rsidP="0027102C">
      <w:pPr>
        <w:spacing w:before="20" w:afterLines="20" w:after="48"/>
        <w:jc w:val="both"/>
        <w:rPr>
          <w:rFonts w:ascii="Arial" w:hAnsi="Arial" w:cs="Arial"/>
          <w:sz w:val="20"/>
          <w:szCs w:val="20"/>
          <w:lang w:val="sr-Cyrl-RS"/>
        </w:rPr>
      </w:pPr>
    </w:p>
    <w:p w14:paraId="60D5A415" w14:textId="77777777" w:rsidR="0027102C" w:rsidRPr="00FA18BF" w:rsidRDefault="0027102C" w:rsidP="0027102C">
      <w:pPr>
        <w:spacing w:before="20" w:afterLines="20" w:after="48"/>
        <w:jc w:val="both"/>
        <w:rPr>
          <w:rFonts w:ascii="Arial" w:hAnsi="Arial" w:cs="Arial"/>
          <w:sz w:val="20"/>
          <w:szCs w:val="20"/>
          <w:lang w:val="sr-Cyrl-RS"/>
        </w:rPr>
      </w:pPr>
      <w:r w:rsidRPr="00FA18BF">
        <w:rPr>
          <w:rFonts w:ascii="Arial" w:hAnsi="Arial" w:cs="Arial"/>
          <w:sz w:val="20"/>
          <w:szCs w:val="20"/>
          <w:lang w:val="sr-Cyrl-RS"/>
        </w:rPr>
        <w:t>У случају кад је НИС</w:t>
      </w:r>
      <w:r w:rsidR="008506E2" w:rsidRPr="00FA18BF">
        <w:rPr>
          <w:rFonts w:ascii="Arial" w:hAnsi="Arial" w:cs="Arial"/>
          <w:sz w:val="20"/>
          <w:szCs w:val="20"/>
          <w:lang w:val="sr-Latn-RS"/>
        </w:rPr>
        <w:t xml:space="preserve"> </w:t>
      </w:r>
      <w:r w:rsidR="008506E2" w:rsidRPr="00FA18BF">
        <w:rPr>
          <w:rFonts w:ascii="Arial" w:hAnsi="Arial" w:cs="Arial"/>
          <w:sz w:val="20"/>
          <w:szCs w:val="20"/>
          <w:lang w:val="sr-Cyrl-RS"/>
        </w:rPr>
        <w:t>ПЕТРОЛ а.д. Београд</w:t>
      </w:r>
      <w:r w:rsidRPr="00FA18BF">
        <w:rPr>
          <w:rFonts w:ascii="Arial" w:hAnsi="Arial" w:cs="Arial"/>
          <w:sz w:val="20"/>
          <w:szCs w:val="20"/>
          <w:lang w:val="sr-Cyrl-RS"/>
        </w:rPr>
        <w:t xml:space="preserve"> Давалац који доставља 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путем електронске поште или било којим другим електронским средствима, у заглавље документа у електронском облику (датотеке), односно на почетак тела поруке електронске поште, смешта се једна од следеће две напомене:</w:t>
      </w:r>
    </w:p>
    <w:p w14:paraId="7F04A539" w14:textId="77777777" w:rsidR="0027102C" w:rsidRPr="00FA18BF" w:rsidRDefault="0027102C" w:rsidP="0027102C">
      <w:pPr>
        <w:spacing w:before="20" w:afterLines="20" w:after="48"/>
        <w:jc w:val="both"/>
        <w:rPr>
          <w:rFonts w:ascii="Arial" w:hAnsi="Arial" w:cs="Arial"/>
          <w:sz w:val="20"/>
          <w:szCs w:val="20"/>
          <w:lang w:val="sr-Cyrl-RS"/>
        </w:rPr>
      </w:pPr>
    </w:p>
    <w:p w14:paraId="70438114" w14:textId="77777777" w:rsidR="0027102C" w:rsidRPr="00FA18BF" w:rsidRDefault="0027102C" w:rsidP="0027102C">
      <w:pPr>
        <w:spacing w:before="20" w:afterLines="20" w:after="48"/>
        <w:ind w:left="720"/>
        <w:jc w:val="center"/>
        <w:rPr>
          <w:rFonts w:ascii="Arial" w:hAnsi="Arial" w:cs="Arial"/>
          <w:sz w:val="20"/>
          <w:szCs w:val="20"/>
          <w:lang w:val="sr-Cyrl-RS"/>
        </w:rPr>
      </w:pPr>
      <w:r w:rsidRPr="00FA18BF">
        <w:rPr>
          <w:rFonts w:ascii="Arial" w:hAnsi="Arial" w:cs="Arial"/>
          <w:b/>
          <w:sz w:val="20"/>
          <w:szCs w:val="20"/>
          <w:lang w:val="sr-Cyrl-RS"/>
        </w:rPr>
        <w:t xml:space="preserve"> •  „Пословна тајна/Business Secret“ </w:t>
      </w:r>
    </w:p>
    <w:p w14:paraId="68BBC264" w14:textId="77777777" w:rsidR="0027102C" w:rsidRPr="00FA18BF" w:rsidRDefault="0027102C" w:rsidP="0027102C">
      <w:pPr>
        <w:spacing w:before="20" w:afterLines="20" w:after="48"/>
        <w:jc w:val="center"/>
        <w:rPr>
          <w:rFonts w:ascii="Arial" w:hAnsi="Arial" w:cs="Arial"/>
          <w:b/>
          <w:sz w:val="20"/>
          <w:szCs w:val="20"/>
          <w:lang w:val="sr-Cyrl-RS"/>
        </w:rPr>
      </w:pPr>
      <w:r w:rsidRPr="00FA18BF">
        <w:rPr>
          <w:rFonts w:ascii="Arial" w:hAnsi="Arial" w:cs="Arial"/>
          <w:b/>
          <w:sz w:val="20"/>
          <w:szCs w:val="20"/>
          <w:lang w:val="sr-Cyrl-RS"/>
        </w:rPr>
        <w:t>•  „Поверљиво/Confidential”</w:t>
      </w:r>
    </w:p>
    <w:p w14:paraId="061D665A" w14:textId="77777777" w:rsidR="0027102C" w:rsidRPr="00FA18BF" w:rsidRDefault="0027102C" w:rsidP="0027102C">
      <w:pPr>
        <w:spacing w:before="20" w:afterLines="20" w:after="48"/>
        <w:jc w:val="both"/>
        <w:rPr>
          <w:rFonts w:ascii="Arial" w:hAnsi="Arial" w:cs="Arial"/>
          <w:sz w:val="20"/>
          <w:szCs w:val="20"/>
          <w:lang w:val="sr-Cyrl-RS"/>
        </w:rPr>
      </w:pPr>
    </w:p>
    <w:p w14:paraId="30EC2D04" w14:textId="77777777" w:rsidR="0027102C" w:rsidRPr="00FA18BF" w:rsidRDefault="0027102C" w:rsidP="0027102C">
      <w:pPr>
        <w:tabs>
          <w:tab w:val="left" w:pos="360"/>
        </w:tabs>
        <w:spacing w:before="100" w:after="80"/>
        <w:jc w:val="both"/>
        <w:rPr>
          <w:rFonts w:ascii="Arial" w:hAnsi="Arial"/>
          <w:sz w:val="20"/>
          <w:lang w:val="sr-Cyrl-RS"/>
        </w:rPr>
      </w:pPr>
      <w:r w:rsidRPr="00FA18BF">
        <w:rPr>
          <w:rFonts w:ascii="Arial" w:hAnsi="Arial" w:cs="Arial"/>
          <w:sz w:val="20"/>
          <w:szCs w:val="20"/>
          <w:lang w:val="sr-Cyrl-RS"/>
        </w:rPr>
        <w:t xml:space="preserve">Кад је </w:t>
      </w:r>
      <w:r w:rsidR="008506E2" w:rsidRPr="00FA18BF">
        <w:rPr>
          <w:rFonts w:ascii="Arial" w:hAnsi="Arial" w:cs="Arial"/>
          <w:sz w:val="20"/>
          <w:szCs w:val="20"/>
          <w:lang w:val="sr-Cyrl-RS"/>
        </w:rPr>
        <w:t>НИС</w:t>
      </w:r>
      <w:r w:rsidR="008506E2" w:rsidRPr="00FA18BF">
        <w:rPr>
          <w:rFonts w:ascii="Arial" w:hAnsi="Arial" w:cs="Arial"/>
          <w:sz w:val="20"/>
          <w:szCs w:val="20"/>
          <w:lang w:val="sr-Latn-RS"/>
        </w:rPr>
        <w:t xml:space="preserve"> </w:t>
      </w:r>
      <w:r w:rsidR="008506E2" w:rsidRPr="00FA18BF">
        <w:rPr>
          <w:rFonts w:ascii="Arial" w:hAnsi="Arial" w:cs="Arial"/>
          <w:sz w:val="20"/>
          <w:szCs w:val="20"/>
          <w:lang w:val="sr-Cyrl-RS"/>
        </w:rPr>
        <w:t>ПЕТРОЛ а.д. Београд</w:t>
      </w:r>
      <w:r w:rsidRPr="00FA18BF">
        <w:rPr>
          <w:rFonts w:ascii="Arial" w:hAnsi="Arial" w:cs="Arial"/>
          <w:sz w:val="20"/>
          <w:szCs w:val="20"/>
          <w:lang w:val="sr-Cyrl-RS"/>
        </w:rPr>
        <w:t xml:space="preserve"> Давалац података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 xml:space="preserve">путем Носача информација, примењује следеће Ознаке поверљивости: </w:t>
      </w:r>
    </w:p>
    <w:p w14:paraId="6F87AD45" w14:textId="77777777" w:rsidR="0027102C" w:rsidRPr="00FA18BF" w:rsidRDefault="0027102C" w:rsidP="0027102C">
      <w:pPr>
        <w:tabs>
          <w:tab w:val="left" w:pos="360"/>
        </w:tabs>
        <w:spacing w:before="100" w:after="80"/>
        <w:jc w:val="both"/>
        <w:rPr>
          <w:rFonts w:ascii="Arial" w:hAnsi="Arial"/>
          <w:sz w:val="20"/>
          <w:lang w:val="sr-Cyrl-RS"/>
        </w:rPr>
      </w:pPr>
    </w:p>
    <w:p w14:paraId="430F2075" w14:textId="77777777" w:rsidR="0027102C" w:rsidRPr="00FA18BF" w:rsidRDefault="0027102C" w:rsidP="0027102C">
      <w:pPr>
        <w:pStyle w:val="Normal10"/>
        <w:spacing w:before="100" w:after="80" w:line="240" w:lineRule="auto"/>
        <w:ind w:firstLine="0"/>
        <w:contextualSpacing/>
        <w:jc w:val="center"/>
        <w:rPr>
          <w:rFonts w:cs="Arial"/>
          <w:b/>
          <w:snapToGrid/>
          <w:sz w:val="20"/>
          <w:lang w:val="sr-Cyrl-RS"/>
        </w:rPr>
      </w:pPr>
      <w:r w:rsidRPr="00FA18BF">
        <w:rPr>
          <w:rFonts w:cs="Arial"/>
          <w:b/>
          <w:sz w:val="20"/>
          <w:lang w:val="sr-Cyrl-RS"/>
        </w:rPr>
        <w:t>Пословна тајна</w:t>
      </w:r>
    </w:p>
    <w:p w14:paraId="365D1407" w14:textId="77777777" w:rsidR="0027102C" w:rsidRPr="00FA18BF" w:rsidRDefault="0027102C" w:rsidP="0027102C">
      <w:pPr>
        <w:pStyle w:val="Normal10"/>
        <w:spacing w:before="100" w:after="80" w:line="240" w:lineRule="auto"/>
        <w:ind w:firstLine="0"/>
        <w:contextualSpacing/>
        <w:jc w:val="center"/>
        <w:rPr>
          <w:rFonts w:cs="Arial"/>
          <w:b/>
          <w:snapToGrid/>
          <w:sz w:val="20"/>
          <w:lang w:val="sr-Cyrl-RS"/>
        </w:rPr>
      </w:pPr>
      <w:r w:rsidRPr="00FA18BF">
        <w:rPr>
          <w:rFonts w:cs="Arial"/>
          <w:b/>
          <w:snapToGrid/>
          <w:sz w:val="20"/>
          <w:lang w:val="sr-Cyrl-RS"/>
        </w:rPr>
        <w:t xml:space="preserve">НИС </w:t>
      </w:r>
      <w:r w:rsidR="008506E2" w:rsidRPr="00FA18BF">
        <w:rPr>
          <w:rFonts w:cs="Arial"/>
          <w:b/>
          <w:snapToGrid/>
          <w:sz w:val="20"/>
          <w:lang w:val="sr-Cyrl-RS"/>
        </w:rPr>
        <w:t>ПЕТРОЛ а.д. Београд</w:t>
      </w:r>
    </w:p>
    <w:p w14:paraId="2BD61D1F" w14:textId="77777777" w:rsidR="0027102C" w:rsidRPr="00FA18BF" w:rsidRDefault="008506E2" w:rsidP="0027102C">
      <w:pPr>
        <w:pStyle w:val="Normal10"/>
        <w:spacing w:before="100" w:after="80" w:line="240" w:lineRule="auto"/>
        <w:ind w:firstLine="0"/>
        <w:contextualSpacing/>
        <w:jc w:val="center"/>
        <w:rPr>
          <w:rFonts w:cs="Arial"/>
          <w:b/>
          <w:sz w:val="20"/>
          <w:lang w:val="sr-Cyrl-RS"/>
        </w:rPr>
      </w:pPr>
      <w:r w:rsidRPr="00FA18BF">
        <w:rPr>
          <w:rFonts w:cs="Arial"/>
          <w:b/>
          <w:sz w:val="20"/>
          <w:lang w:val="sr-Cyrl-RS"/>
        </w:rPr>
        <w:t>Милентија Поповића 1, 11000 Београд</w:t>
      </w:r>
    </w:p>
    <w:p w14:paraId="5027FA2A" w14:textId="77777777" w:rsidR="0027102C" w:rsidRPr="00FA18BF" w:rsidRDefault="0027102C" w:rsidP="0027102C">
      <w:pPr>
        <w:pStyle w:val="Normal10"/>
        <w:spacing w:before="100" w:after="80" w:line="240" w:lineRule="auto"/>
        <w:ind w:firstLine="0"/>
        <w:contextualSpacing/>
        <w:jc w:val="center"/>
        <w:rPr>
          <w:rFonts w:cs="Arial"/>
          <w:b/>
          <w:sz w:val="20"/>
          <w:lang w:val="sr-Cyrl-RS"/>
        </w:rPr>
      </w:pPr>
    </w:p>
    <w:p w14:paraId="28B4F72C" w14:textId="77777777" w:rsidR="0027102C" w:rsidRPr="00FA18BF" w:rsidRDefault="0027102C" w:rsidP="0027102C">
      <w:pPr>
        <w:pStyle w:val="Normal10"/>
        <w:spacing w:before="100" w:after="80" w:line="240" w:lineRule="auto"/>
        <w:ind w:firstLine="0"/>
        <w:contextualSpacing/>
        <w:jc w:val="center"/>
        <w:rPr>
          <w:rFonts w:eastAsia="Calibri" w:cs="Arial"/>
          <w:snapToGrid/>
          <w:sz w:val="20"/>
          <w:lang w:val="sr-Cyrl-RS"/>
        </w:rPr>
      </w:pPr>
      <w:r w:rsidRPr="00FA18BF">
        <w:rPr>
          <w:rFonts w:eastAsia="Calibri" w:cs="Arial"/>
          <w:snapToGrid/>
          <w:sz w:val="20"/>
          <w:lang w:val="sr-Cyrl-RS"/>
        </w:rPr>
        <w:t xml:space="preserve">или </w:t>
      </w:r>
    </w:p>
    <w:p w14:paraId="417B2BA0" w14:textId="77777777" w:rsidR="0027102C" w:rsidRPr="00FA18BF" w:rsidRDefault="0027102C" w:rsidP="0027102C">
      <w:pPr>
        <w:pStyle w:val="Normal10"/>
        <w:spacing w:before="100" w:after="80" w:line="240" w:lineRule="auto"/>
        <w:ind w:firstLine="0"/>
        <w:contextualSpacing/>
        <w:jc w:val="center"/>
        <w:rPr>
          <w:rFonts w:cs="Arial"/>
          <w:b/>
          <w:sz w:val="20"/>
          <w:lang w:val="sr-Cyrl-RS"/>
        </w:rPr>
      </w:pPr>
    </w:p>
    <w:p w14:paraId="2D456E65" w14:textId="77777777" w:rsidR="0027102C" w:rsidRPr="00FA18BF" w:rsidRDefault="0027102C" w:rsidP="0027102C">
      <w:pPr>
        <w:pStyle w:val="Normal10"/>
        <w:spacing w:before="100" w:after="80" w:line="240" w:lineRule="auto"/>
        <w:ind w:firstLine="0"/>
        <w:contextualSpacing/>
        <w:jc w:val="center"/>
        <w:rPr>
          <w:rFonts w:cs="Arial"/>
          <w:b/>
          <w:snapToGrid/>
          <w:sz w:val="20"/>
          <w:lang w:val="sr-Cyrl-RS"/>
        </w:rPr>
      </w:pPr>
      <w:r w:rsidRPr="00FA18BF">
        <w:rPr>
          <w:rFonts w:cs="Arial"/>
          <w:b/>
          <w:sz w:val="20"/>
          <w:lang w:val="sr-Cyrl-RS"/>
        </w:rPr>
        <w:t>Поверљиво</w:t>
      </w:r>
    </w:p>
    <w:p w14:paraId="5BA8E74A" w14:textId="77777777" w:rsidR="008506E2" w:rsidRPr="00FA18BF" w:rsidRDefault="008506E2" w:rsidP="008506E2">
      <w:pPr>
        <w:pStyle w:val="Normal10"/>
        <w:spacing w:before="100" w:after="80" w:line="240" w:lineRule="auto"/>
        <w:ind w:firstLine="0"/>
        <w:contextualSpacing/>
        <w:jc w:val="center"/>
        <w:rPr>
          <w:rFonts w:cs="Arial"/>
          <w:b/>
          <w:snapToGrid/>
          <w:sz w:val="20"/>
          <w:lang w:val="sr-Cyrl-RS"/>
        </w:rPr>
      </w:pPr>
      <w:r w:rsidRPr="00FA18BF">
        <w:rPr>
          <w:rFonts w:cs="Arial"/>
          <w:b/>
          <w:snapToGrid/>
          <w:sz w:val="20"/>
          <w:lang w:val="sr-Cyrl-RS"/>
        </w:rPr>
        <w:t>НИС ПЕТРОЛ а.д. Београд</w:t>
      </w:r>
    </w:p>
    <w:p w14:paraId="79BDF079" w14:textId="77777777" w:rsidR="008506E2" w:rsidRPr="00FA18BF" w:rsidRDefault="008506E2" w:rsidP="008506E2">
      <w:pPr>
        <w:pStyle w:val="Normal10"/>
        <w:spacing w:before="100" w:after="80" w:line="240" w:lineRule="auto"/>
        <w:ind w:firstLine="0"/>
        <w:contextualSpacing/>
        <w:jc w:val="center"/>
        <w:rPr>
          <w:rFonts w:cs="Arial"/>
          <w:b/>
          <w:sz w:val="20"/>
          <w:lang w:val="sr-Cyrl-RS"/>
        </w:rPr>
      </w:pPr>
      <w:r w:rsidRPr="00FA18BF">
        <w:rPr>
          <w:rFonts w:cs="Arial"/>
          <w:b/>
          <w:sz w:val="20"/>
          <w:lang w:val="sr-Cyrl-RS"/>
        </w:rPr>
        <w:t>Милентија Поповића 1, 11000 Београд</w:t>
      </w:r>
    </w:p>
    <w:p w14:paraId="06BF560F" w14:textId="77777777" w:rsidR="0027102C" w:rsidRPr="00FA18BF" w:rsidRDefault="0027102C" w:rsidP="0027102C">
      <w:pPr>
        <w:spacing w:before="20" w:afterLines="20" w:after="48"/>
        <w:jc w:val="both"/>
        <w:rPr>
          <w:rFonts w:ascii="Arial" w:hAnsi="Arial" w:cs="Arial"/>
          <w:sz w:val="20"/>
          <w:szCs w:val="20"/>
          <w:lang w:val="sr-Cyrl-RS"/>
        </w:rPr>
      </w:pPr>
    </w:p>
    <w:p w14:paraId="1E85FA94" w14:textId="6162201F" w:rsidR="004C61F1" w:rsidRPr="00FA18BF" w:rsidRDefault="0027102C" w:rsidP="0027102C">
      <w:pPr>
        <w:spacing w:before="20" w:afterLines="20" w:after="48"/>
        <w:jc w:val="both"/>
        <w:rPr>
          <w:rFonts w:ascii="Arial" w:hAnsi="Arial" w:cs="Arial"/>
          <w:sz w:val="20"/>
          <w:szCs w:val="20"/>
          <w:lang w:val="sr-Latn-RS"/>
        </w:rPr>
      </w:pPr>
      <w:r w:rsidRPr="00FA18BF">
        <w:rPr>
          <w:rFonts w:ascii="Arial" w:hAnsi="Arial" w:cs="Arial"/>
          <w:sz w:val="20"/>
          <w:szCs w:val="20"/>
          <w:lang w:val="sr-Cyrl-RS"/>
        </w:rPr>
        <w:t>У случају кад је Комитент Давалац који доставља 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путем електронске поште или било којим другим електронским средствима, у заглавље документа у електронском облику (датотеке), односно на почетак тела поруке електронске поште, смешта се напомена:</w:t>
      </w:r>
    </w:p>
    <w:p w14:paraId="7513374A" w14:textId="18584016" w:rsidR="004C61F1" w:rsidRPr="00FA18BF" w:rsidRDefault="004C61F1" w:rsidP="0027102C">
      <w:pPr>
        <w:spacing w:before="20" w:afterLines="20" w:after="48"/>
        <w:jc w:val="both"/>
        <w:rPr>
          <w:rFonts w:ascii="Arial" w:hAnsi="Arial" w:cs="Arial"/>
          <w:sz w:val="20"/>
          <w:szCs w:val="20"/>
          <w:lang w:val="sr-Cyrl-RS"/>
        </w:rPr>
      </w:pPr>
      <w:permStart w:id="629689553" w:edGrp="everyone"/>
      <w:r w:rsidRPr="00FA18BF">
        <w:rPr>
          <w:rFonts w:ascii="Arial" w:hAnsi="Arial" w:cs="Arial"/>
          <w:sz w:val="20"/>
          <w:szCs w:val="20"/>
          <w:lang w:val="sr-Latn-RS"/>
        </w:rPr>
        <w:t>____________________________________________________________________________________________________________________________________________________________________________________________________________________________________________________________</w:t>
      </w:r>
    </w:p>
    <w:permEnd w:id="629689553"/>
    <w:p w14:paraId="351FDA80" w14:textId="3466FD2A" w:rsidR="004C61F1" w:rsidRPr="00FA18BF" w:rsidRDefault="004C61F1" w:rsidP="0027102C">
      <w:pPr>
        <w:tabs>
          <w:tab w:val="left" w:pos="360"/>
        </w:tabs>
        <w:spacing w:before="100" w:after="80"/>
        <w:jc w:val="both"/>
        <w:rPr>
          <w:rFonts w:ascii="Arial" w:hAnsi="Arial" w:cs="Arial"/>
          <w:sz w:val="20"/>
          <w:szCs w:val="20"/>
          <w:lang w:val="sr-Latn-RS"/>
        </w:rPr>
      </w:pPr>
    </w:p>
    <w:p w14:paraId="6E0AF5F8" w14:textId="252B506C" w:rsidR="004C61F1" w:rsidRPr="00FA18BF" w:rsidRDefault="004C61F1" w:rsidP="0027102C">
      <w:pPr>
        <w:tabs>
          <w:tab w:val="left" w:pos="360"/>
        </w:tabs>
        <w:spacing w:before="100" w:after="80"/>
        <w:jc w:val="both"/>
        <w:rPr>
          <w:rFonts w:ascii="Arial" w:hAnsi="Arial" w:cs="Arial"/>
          <w:sz w:val="20"/>
          <w:szCs w:val="20"/>
          <w:lang w:val="sr-Latn-RS"/>
        </w:rPr>
      </w:pPr>
    </w:p>
    <w:p w14:paraId="09B91255" w14:textId="77777777" w:rsidR="004C61F1" w:rsidRPr="00FA18BF" w:rsidRDefault="004C61F1" w:rsidP="0027102C">
      <w:pPr>
        <w:tabs>
          <w:tab w:val="left" w:pos="360"/>
        </w:tabs>
        <w:spacing w:before="100" w:after="80"/>
        <w:jc w:val="both"/>
        <w:rPr>
          <w:rFonts w:ascii="Arial" w:hAnsi="Arial" w:cs="Arial"/>
          <w:sz w:val="20"/>
          <w:szCs w:val="20"/>
          <w:lang w:val="sr-Latn-RS"/>
        </w:rPr>
      </w:pPr>
    </w:p>
    <w:p w14:paraId="7A391A1E" w14:textId="237F3FC3" w:rsidR="004C61F1" w:rsidRPr="00FA18BF" w:rsidRDefault="0027102C" w:rsidP="0027102C">
      <w:pPr>
        <w:tabs>
          <w:tab w:val="left" w:pos="360"/>
        </w:tabs>
        <w:spacing w:before="100" w:after="80"/>
        <w:jc w:val="both"/>
        <w:rPr>
          <w:rFonts w:ascii="Arial" w:hAnsi="Arial" w:cs="Arial"/>
          <w:sz w:val="20"/>
          <w:szCs w:val="20"/>
          <w:lang w:val="sr-Latn-RS"/>
        </w:rPr>
      </w:pPr>
      <w:r w:rsidRPr="00FA18BF">
        <w:rPr>
          <w:rFonts w:ascii="Arial" w:hAnsi="Arial" w:cs="Arial"/>
          <w:sz w:val="20"/>
          <w:szCs w:val="20"/>
          <w:lang w:val="sr-Cyrl-RS"/>
        </w:rPr>
        <w:lastRenderedPageBreak/>
        <w:t>Кад је Комитент Давалац података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путем Носача информација, примењују следеће Ознаке поверљивости</w:t>
      </w:r>
      <w:r w:rsidR="004C61F1" w:rsidRPr="00FA18BF">
        <w:rPr>
          <w:rFonts w:ascii="Arial" w:hAnsi="Arial" w:cs="Arial"/>
          <w:sz w:val="20"/>
          <w:szCs w:val="20"/>
          <w:lang w:val="sr-Latn-RS"/>
        </w:rPr>
        <w:t>:</w:t>
      </w:r>
    </w:p>
    <w:p w14:paraId="63BDCE7D" w14:textId="65A68B71" w:rsidR="004C61F1" w:rsidRPr="00FA18BF" w:rsidRDefault="004C61F1" w:rsidP="0027102C">
      <w:pPr>
        <w:tabs>
          <w:tab w:val="left" w:pos="360"/>
        </w:tabs>
        <w:spacing w:before="100" w:after="80"/>
        <w:jc w:val="both"/>
        <w:rPr>
          <w:rFonts w:ascii="Arial" w:hAnsi="Arial" w:cs="Arial"/>
          <w:sz w:val="20"/>
          <w:szCs w:val="20"/>
          <w:lang w:val="sr-Latn-RS"/>
        </w:rPr>
      </w:pPr>
    </w:p>
    <w:p w14:paraId="41405F7E" w14:textId="415A54C0" w:rsidR="004C61F1" w:rsidRPr="00FA18BF" w:rsidRDefault="004C61F1" w:rsidP="0027102C">
      <w:pPr>
        <w:tabs>
          <w:tab w:val="left" w:pos="360"/>
        </w:tabs>
        <w:spacing w:before="100" w:after="80"/>
        <w:jc w:val="both"/>
        <w:rPr>
          <w:rFonts w:ascii="Arial" w:hAnsi="Arial" w:cs="Arial"/>
          <w:sz w:val="20"/>
          <w:szCs w:val="20"/>
          <w:lang w:val="sr-Latn-RS"/>
        </w:rPr>
      </w:pPr>
      <w:permStart w:id="1235700078" w:edGrp="everyone"/>
      <w:r w:rsidRPr="00FA18BF">
        <w:rPr>
          <w:rFonts w:ascii="Arial" w:hAnsi="Arial" w:cs="Arial"/>
          <w:sz w:val="20"/>
          <w:szCs w:val="20"/>
          <w:lang w:val="sr-Latn-RS"/>
        </w:rPr>
        <w:t>____________________________________________________________________________________________________________________________________________________________________________________________________________________________________________________________</w:t>
      </w:r>
    </w:p>
    <w:permEnd w:id="1235700078"/>
    <w:p w14:paraId="37B886AA" w14:textId="77777777" w:rsidR="004C61F1" w:rsidRPr="00FA18BF" w:rsidRDefault="004C61F1" w:rsidP="0027102C">
      <w:pPr>
        <w:tabs>
          <w:tab w:val="left" w:pos="360"/>
        </w:tabs>
        <w:spacing w:before="100" w:after="80"/>
        <w:jc w:val="both"/>
        <w:rPr>
          <w:rFonts w:ascii="Arial" w:hAnsi="Arial" w:cs="Arial"/>
          <w:sz w:val="20"/>
          <w:szCs w:val="20"/>
          <w:lang w:val="sr-Latn-RS"/>
        </w:rPr>
      </w:pPr>
    </w:p>
    <w:p w14:paraId="72208D55" w14:textId="3221048E"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sz w:val="20"/>
          <w:lang w:val="sr-Cyrl-RS"/>
        </w:rPr>
        <w:t xml:space="preserve">Откривање података </w:t>
      </w:r>
      <w:r w:rsidRPr="00FA18BF">
        <w:rPr>
          <w:rFonts w:ascii="Arial" w:hAnsi="Arial" w:cs="Arial"/>
          <w:sz w:val="20"/>
          <w:szCs w:val="20"/>
          <w:lang w:val="sr-Cyrl-RS"/>
        </w:rPr>
        <w:t>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усменим путем, врши се уз лично присуство одговорних лица Страна. Страна која открива 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дужна је да на јасан и недвосмислен начин укаже на поверљиво својство података, приликом њиховог усменог откривања, као и да то записнички констатује.</w:t>
      </w:r>
    </w:p>
    <w:p w14:paraId="65DAE752" w14:textId="77777777" w:rsidR="0027102C" w:rsidRPr="00FA18BF" w:rsidRDefault="0027102C" w:rsidP="0027102C">
      <w:pPr>
        <w:tabs>
          <w:tab w:val="left" w:pos="360"/>
        </w:tabs>
        <w:spacing w:before="100" w:after="80"/>
        <w:jc w:val="both"/>
        <w:rPr>
          <w:rFonts w:ascii="Arial" w:hAnsi="Arial" w:cs="Arial"/>
          <w:sz w:val="20"/>
          <w:szCs w:val="20"/>
          <w:lang w:val="sr-Cyrl-RS"/>
        </w:rPr>
      </w:pPr>
    </w:p>
    <w:p w14:paraId="19E90EEE" w14:textId="77777777" w:rsidR="0027102C" w:rsidRPr="00FA18BF" w:rsidRDefault="0027102C" w:rsidP="0027102C">
      <w:pPr>
        <w:spacing w:before="100" w:after="80"/>
        <w:ind w:left="3600" w:firstLine="720"/>
        <w:jc w:val="both"/>
        <w:rPr>
          <w:rFonts w:ascii="Arial" w:hAnsi="Arial" w:cs="Arial"/>
          <w:b/>
          <w:sz w:val="20"/>
          <w:szCs w:val="20"/>
          <w:lang w:val="sr-Cyrl-RS"/>
        </w:rPr>
      </w:pPr>
      <w:r w:rsidRPr="00FA18BF">
        <w:rPr>
          <w:rFonts w:ascii="Arial" w:hAnsi="Arial" w:cs="Arial"/>
          <w:b/>
          <w:sz w:val="20"/>
          <w:szCs w:val="20"/>
          <w:lang w:val="sr-Cyrl-RS"/>
        </w:rPr>
        <w:t>Члан 9</w:t>
      </w:r>
    </w:p>
    <w:p w14:paraId="1CEE87A5" w14:textId="77777777" w:rsidR="0027102C" w:rsidRPr="00FA18BF" w:rsidRDefault="0027102C" w:rsidP="0027102C">
      <w:pPr>
        <w:spacing w:before="100" w:after="80"/>
        <w:ind w:left="3600" w:firstLine="720"/>
        <w:jc w:val="both"/>
        <w:rPr>
          <w:rFonts w:ascii="Arial" w:hAnsi="Arial" w:cs="Arial"/>
          <w:b/>
          <w:sz w:val="20"/>
          <w:szCs w:val="20"/>
          <w:lang w:val="sr-Cyrl-RS"/>
        </w:rPr>
      </w:pPr>
    </w:p>
    <w:p w14:paraId="05D68DDA"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Обавезе из овог Уговора односе се и на 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којима су стране имале приступ или су је размениле до тренутка закључења овог Уговора.</w:t>
      </w:r>
    </w:p>
    <w:p w14:paraId="130C8D8F"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Обавезе из овог Уговора односе се и на 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 xml:space="preserve">Даваоца у смислу овог Уговора, а којима је Прималац имао приступ или је до њих дошао случајно током реализације  Пословних активности ближе описаних чланом 1. овог Уговора. </w:t>
      </w:r>
    </w:p>
    <w:p w14:paraId="639F649D"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Сви резултати анализе, закључци, препоруке и други документи које је креирао Прималац на основу података који представљају Пословну тајну и/или Поверљиве информације достављених од стране Даваоца, а у вези са овим уговором,  морају се сматрати Пословном тајном и/или Поверљивом информацијом Даваоца и због тога се Прималац према њима мора понашати у складу са одредбама овог Уговора и законима Републике Србије. Стране неће обелоданити или на други начин учинити доступним „know-how“ примљен од друге Стране у складу и на основу овог Уговора, без претходне писане сагласности друге стране.</w:t>
      </w:r>
    </w:p>
    <w:p w14:paraId="74E3C7AE"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У случају размене Података о личности, Стране се обавезују да ће обезбедити њихову поверљивост у складу са меродавним законодавством Страна.</w:t>
      </w:r>
    </w:p>
    <w:p w14:paraId="61704696" w14:textId="77777777" w:rsidR="0027102C" w:rsidRPr="00FA18BF" w:rsidRDefault="0027102C" w:rsidP="0027102C">
      <w:pPr>
        <w:tabs>
          <w:tab w:val="left" w:pos="360"/>
        </w:tabs>
        <w:spacing w:before="100" w:after="80"/>
        <w:jc w:val="both"/>
        <w:rPr>
          <w:rFonts w:ascii="Arial" w:hAnsi="Arial" w:cs="Arial"/>
          <w:sz w:val="20"/>
          <w:szCs w:val="20"/>
          <w:lang w:val="sr-Cyrl-RS"/>
        </w:rPr>
      </w:pPr>
    </w:p>
    <w:p w14:paraId="2B50C362" w14:textId="77777777" w:rsidR="0027102C" w:rsidRPr="00FA18BF" w:rsidRDefault="0027102C" w:rsidP="0027102C">
      <w:pPr>
        <w:pStyle w:val="normal1"/>
        <w:keepNext/>
        <w:spacing w:beforeAutospacing="0" w:after="80" w:afterAutospacing="0"/>
        <w:jc w:val="center"/>
        <w:rPr>
          <w:rFonts w:ascii="Arial" w:hAnsi="Arial" w:cs="Arial"/>
          <w:b/>
          <w:sz w:val="20"/>
          <w:szCs w:val="20"/>
          <w:lang w:val="sr-Cyrl-RS"/>
        </w:rPr>
      </w:pPr>
      <w:r w:rsidRPr="00FA18BF">
        <w:rPr>
          <w:rFonts w:ascii="Arial" w:hAnsi="Arial" w:cs="Arial"/>
          <w:b/>
          <w:sz w:val="20"/>
          <w:szCs w:val="20"/>
          <w:lang w:val="sr-Cyrl-RS"/>
        </w:rPr>
        <w:t>Члан 10</w:t>
      </w:r>
    </w:p>
    <w:p w14:paraId="546446BD" w14:textId="77777777" w:rsidR="0027102C" w:rsidRPr="00FA18BF" w:rsidRDefault="0027102C" w:rsidP="0027102C">
      <w:pPr>
        <w:pStyle w:val="normal1"/>
        <w:keepNext/>
        <w:spacing w:beforeAutospacing="0" w:after="80" w:afterAutospacing="0"/>
        <w:jc w:val="center"/>
        <w:rPr>
          <w:rFonts w:ascii="Arial" w:hAnsi="Arial" w:cs="Arial"/>
          <w:b/>
          <w:sz w:val="20"/>
          <w:szCs w:val="20"/>
          <w:lang w:val="sr-Cyrl-RS"/>
        </w:rPr>
      </w:pPr>
    </w:p>
    <w:p w14:paraId="25FAAD15"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r w:rsidRPr="00FA18BF">
        <w:rPr>
          <w:rFonts w:ascii="Arial" w:hAnsi="Arial" w:cs="Arial"/>
          <w:sz w:val="20"/>
          <w:szCs w:val="20"/>
          <w:lang w:val="sr-Cyrl-RS"/>
        </w:rPr>
        <w:t>Стране сагласно констатују да Давалац</w:t>
      </w:r>
      <w:r w:rsidRPr="00FA18BF">
        <w:rPr>
          <w:rFonts w:ascii="Arial" w:hAnsi="Arial" w:cs="Arial"/>
          <w:b/>
          <w:sz w:val="20"/>
          <w:szCs w:val="20"/>
          <w:lang w:val="sr-Cyrl-RS"/>
        </w:rPr>
        <w:t xml:space="preserve"> </w:t>
      </w:r>
      <w:r w:rsidRPr="00FA18BF">
        <w:rPr>
          <w:rFonts w:ascii="Arial" w:hAnsi="Arial" w:cs="Arial"/>
          <w:sz w:val="20"/>
          <w:szCs w:val="20"/>
          <w:lang w:val="sr-Cyrl-RS"/>
        </w:rPr>
        <w:t>података који представљају Пословну тајну и/или Поверљиве информације има право да од Примаоца захтева надгледање спровођења обавеза утврђених овим Уговором.</w:t>
      </w:r>
    </w:p>
    <w:p w14:paraId="1CCED21A"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p>
    <w:p w14:paraId="455EF042"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r w:rsidRPr="00FA18BF">
        <w:rPr>
          <w:rFonts w:ascii="Arial" w:hAnsi="Arial" w:cs="Arial"/>
          <w:sz w:val="20"/>
          <w:szCs w:val="20"/>
          <w:lang w:val="sr-Cyrl-RS"/>
        </w:rPr>
        <w:t>Захтев за надгледање спровођења обавеза утврђених овим Уговором, Давалац је дужан да у писменој форми упути Примаоцу 15 (петнаест) дана пре дана одређеног за надгледање. У случају благовременог достављања Захтева, Прималац је дужан да позитивно одговори, док у супротном, може да одбије исти.</w:t>
      </w:r>
    </w:p>
    <w:p w14:paraId="6633F262"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p>
    <w:p w14:paraId="71E694B5"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r w:rsidRPr="00FA18BF">
        <w:rPr>
          <w:rFonts w:ascii="Arial" w:hAnsi="Arial" w:cs="Arial"/>
          <w:sz w:val="20"/>
          <w:szCs w:val="20"/>
          <w:lang w:val="sr-Cyrl-RS"/>
        </w:rPr>
        <w:t>Изузетно, у случају постојања објективних околности које су онемогућиле подношење захтева у року дефинисаном претходним ставом, Давалац је дужан да уз захтев приложи писано образложење, а Прималац је у обавези да позитивно одговори, односно захтев уважи.</w:t>
      </w:r>
    </w:p>
    <w:p w14:paraId="35E3CE4E"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p>
    <w:p w14:paraId="7F6E4532"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r w:rsidRPr="00FA18BF">
        <w:rPr>
          <w:rFonts w:ascii="Arial" w:hAnsi="Arial" w:cs="Arial"/>
          <w:sz w:val="20"/>
          <w:szCs w:val="20"/>
          <w:lang w:val="sr-Cyrl-RS"/>
        </w:rPr>
        <w:lastRenderedPageBreak/>
        <w:t>Надгледање спровођења обавеза из овог Уговора вршиће се искључиво у присуству једног или више лица које овласти Прималац, током радног времена и по правилу, у пословним просторијама Примаоца.</w:t>
      </w:r>
    </w:p>
    <w:p w14:paraId="44619E94" w14:textId="77777777" w:rsidR="0027102C" w:rsidRPr="00FA18BF" w:rsidRDefault="0027102C" w:rsidP="0027102C">
      <w:pPr>
        <w:pStyle w:val="normal1"/>
        <w:spacing w:before="0" w:beforeAutospacing="0" w:after="0" w:afterAutospacing="0"/>
        <w:jc w:val="both"/>
        <w:rPr>
          <w:rFonts w:ascii="Arial" w:hAnsi="Arial" w:cs="Arial"/>
          <w:sz w:val="20"/>
          <w:szCs w:val="20"/>
          <w:lang w:val="sr-Cyrl-RS"/>
        </w:rPr>
      </w:pPr>
    </w:p>
    <w:p w14:paraId="700D60B7" w14:textId="77777777" w:rsidR="0027102C" w:rsidRPr="00FA18BF" w:rsidRDefault="0027102C" w:rsidP="0027102C">
      <w:pPr>
        <w:pStyle w:val="normal1"/>
        <w:spacing w:beforeAutospacing="0" w:after="80" w:afterAutospacing="0" w:line="288" w:lineRule="auto"/>
        <w:jc w:val="center"/>
        <w:rPr>
          <w:rFonts w:ascii="Arial" w:hAnsi="Arial" w:cs="Arial"/>
          <w:b/>
          <w:sz w:val="20"/>
          <w:szCs w:val="20"/>
          <w:lang w:val="sr-Cyrl-RS"/>
        </w:rPr>
      </w:pPr>
      <w:r w:rsidRPr="00FA18BF">
        <w:rPr>
          <w:rFonts w:ascii="Arial" w:hAnsi="Arial" w:cs="Arial"/>
          <w:b/>
          <w:sz w:val="20"/>
          <w:szCs w:val="20"/>
          <w:lang w:val="sr-Cyrl-RS"/>
        </w:rPr>
        <w:t>Члан 11</w:t>
      </w:r>
    </w:p>
    <w:p w14:paraId="4C443B39" w14:textId="77777777" w:rsidR="0027102C" w:rsidRPr="00FA18BF" w:rsidRDefault="0027102C" w:rsidP="0027102C">
      <w:pPr>
        <w:pStyle w:val="normal1"/>
        <w:spacing w:beforeAutospacing="0" w:after="80" w:afterAutospacing="0" w:line="288" w:lineRule="auto"/>
        <w:jc w:val="center"/>
        <w:rPr>
          <w:rFonts w:ascii="Arial" w:hAnsi="Arial" w:cs="Arial"/>
          <w:b/>
          <w:sz w:val="20"/>
          <w:szCs w:val="20"/>
          <w:lang w:val="sr-Cyrl-RS"/>
        </w:rPr>
      </w:pPr>
    </w:p>
    <w:p w14:paraId="70A0E587"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Давалац остаје власник достављених података који представљају Пословну тајну и/или Поверљиве информације. Давалац има право да, у било ком моменту, захтева од Примаоца повраћај оригиналних Носача информација који садрже 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Даваоца.</w:t>
      </w:r>
    </w:p>
    <w:p w14:paraId="6792547E" w14:textId="004D73C4"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Најкасније у року од петнаест (15) дана од дана пријема таквог захтева, Прималац је дужан да врати или уништи све примљене Носаче информација који садрже податке који представљају Пословну тајну и/или Поверљиве информације, те да врати или уништи све примљене Носаче информација који садрже податке који представљају Пословну тајну и/или Поверљиве информације</w:t>
      </w:r>
      <w:r w:rsidR="00C35091" w:rsidRPr="00FA18BF">
        <w:rPr>
          <w:rFonts w:ascii="Arial" w:hAnsi="Arial" w:cs="Arial"/>
          <w:sz w:val="20"/>
          <w:szCs w:val="20"/>
          <w:lang w:val="sr-Cyrl-RS"/>
        </w:rPr>
        <w:t>.</w:t>
      </w:r>
      <w:r w:rsidRPr="00FA18BF">
        <w:rPr>
          <w:rFonts w:ascii="Arial" w:hAnsi="Arial" w:cs="Arial"/>
          <w:sz w:val="20"/>
          <w:szCs w:val="20"/>
          <w:lang w:val="sr-Cyrl-RS"/>
        </w:rPr>
        <w:t xml:space="preserve"> </w:t>
      </w:r>
    </w:p>
    <w:p w14:paraId="73C047B4"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Прималац може задржати једну архивску копију, уз крајње рестриктиван приступ овлашћених лица, а ради праћења и испуњења обавеза.</w:t>
      </w:r>
    </w:p>
    <w:p w14:paraId="328BADBE"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 xml:space="preserve">Подаци који представљају Пословну тајну и/или Поверљиве информације који су смештени на резервним копијама у информационом систему могу бити задржани до уништења према политици резервних копија Примаоца, а само под условом да се до уништења исти не користе. </w:t>
      </w:r>
    </w:p>
    <w:p w14:paraId="3395147C" w14:textId="77777777" w:rsidR="0027102C" w:rsidRPr="00FA18BF" w:rsidRDefault="0027102C" w:rsidP="0027102C">
      <w:pPr>
        <w:spacing w:before="100" w:after="80"/>
        <w:jc w:val="both"/>
        <w:rPr>
          <w:rFonts w:ascii="Arial" w:hAnsi="Arial" w:cs="Arial"/>
          <w:sz w:val="20"/>
          <w:szCs w:val="20"/>
          <w:lang w:val="sr-Cyrl-RS"/>
        </w:rPr>
      </w:pPr>
    </w:p>
    <w:p w14:paraId="793FB74E" w14:textId="77777777" w:rsidR="0027102C" w:rsidRPr="00FA18BF" w:rsidRDefault="0027102C" w:rsidP="0027102C">
      <w:pPr>
        <w:spacing w:before="100" w:after="80"/>
        <w:jc w:val="center"/>
        <w:rPr>
          <w:rFonts w:ascii="Arial" w:hAnsi="Arial" w:cs="Arial"/>
          <w:b/>
          <w:sz w:val="20"/>
          <w:szCs w:val="20"/>
          <w:lang w:val="sr-Cyrl-RS"/>
        </w:rPr>
      </w:pPr>
      <w:r w:rsidRPr="00FA18BF">
        <w:rPr>
          <w:rFonts w:ascii="Arial" w:hAnsi="Arial" w:cs="Arial"/>
          <w:b/>
          <w:sz w:val="20"/>
          <w:szCs w:val="20"/>
          <w:lang w:val="sr-Cyrl-RS"/>
        </w:rPr>
        <w:t>Члан 12</w:t>
      </w:r>
    </w:p>
    <w:p w14:paraId="1C681882" w14:textId="77777777" w:rsidR="0027102C" w:rsidRPr="00FA18BF" w:rsidRDefault="0027102C" w:rsidP="0027102C">
      <w:pPr>
        <w:spacing w:before="100" w:after="80"/>
        <w:jc w:val="center"/>
        <w:rPr>
          <w:rFonts w:ascii="Arial" w:hAnsi="Arial" w:cs="Arial"/>
          <w:sz w:val="20"/>
          <w:szCs w:val="20"/>
          <w:lang w:val="sr-Cyrl-RS"/>
        </w:rPr>
      </w:pPr>
    </w:p>
    <w:p w14:paraId="6080FFBA" w14:textId="77777777" w:rsidR="0027102C" w:rsidRPr="00FA18BF" w:rsidRDefault="0027102C" w:rsidP="0027102C">
      <w:pPr>
        <w:spacing w:before="100" w:after="80"/>
        <w:jc w:val="both"/>
        <w:rPr>
          <w:rFonts w:ascii="Arial" w:hAnsi="Arial"/>
          <w:sz w:val="20"/>
          <w:lang w:val="sr-Cyrl-RS"/>
        </w:rPr>
      </w:pPr>
      <w:r w:rsidRPr="00FA18BF">
        <w:rPr>
          <w:rFonts w:ascii="Arial" w:hAnsi="Arial" w:cs="Arial"/>
          <w:sz w:val="20"/>
          <w:szCs w:val="20"/>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w:t>
      </w:r>
    </w:p>
    <w:p w14:paraId="4FDF6DDE" w14:textId="77777777" w:rsidR="0027102C" w:rsidRPr="00FA18BF" w:rsidRDefault="0027102C" w:rsidP="0027102C">
      <w:pPr>
        <w:spacing w:before="100" w:after="80"/>
        <w:jc w:val="both"/>
        <w:rPr>
          <w:rFonts w:ascii="Arial" w:hAnsi="Arial" w:cs="Arial"/>
          <w:sz w:val="20"/>
          <w:szCs w:val="20"/>
          <w:lang w:val="sr-Cyrl-RS"/>
        </w:rPr>
      </w:pPr>
    </w:p>
    <w:p w14:paraId="4986BBAF" w14:textId="77777777" w:rsidR="0027102C" w:rsidRPr="00FA18BF" w:rsidRDefault="0027102C" w:rsidP="0027102C">
      <w:pPr>
        <w:spacing w:before="100" w:after="80"/>
        <w:jc w:val="center"/>
        <w:rPr>
          <w:rFonts w:ascii="Arial" w:hAnsi="Arial" w:cs="Arial"/>
          <w:b/>
          <w:sz w:val="20"/>
          <w:szCs w:val="20"/>
          <w:lang w:val="sr-Cyrl-RS"/>
        </w:rPr>
      </w:pPr>
      <w:r w:rsidRPr="00FA18BF">
        <w:rPr>
          <w:rFonts w:ascii="Arial" w:hAnsi="Arial" w:cs="Arial"/>
          <w:b/>
          <w:sz w:val="20"/>
          <w:szCs w:val="20"/>
          <w:lang w:val="sr-Cyrl-RS"/>
        </w:rPr>
        <w:t>Члан 13</w:t>
      </w:r>
    </w:p>
    <w:p w14:paraId="50DB00D7" w14:textId="77777777" w:rsidR="0027102C" w:rsidRPr="00FA18BF" w:rsidRDefault="0027102C" w:rsidP="0027102C">
      <w:pPr>
        <w:spacing w:before="100" w:after="80"/>
        <w:jc w:val="center"/>
        <w:rPr>
          <w:rFonts w:ascii="Arial" w:hAnsi="Arial" w:cs="Arial"/>
          <w:b/>
          <w:sz w:val="20"/>
          <w:szCs w:val="20"/>
          <w:lang w:val="sr-Cyrl-RS"/>
        </w:rPr>
      </w:pPr>
    </w:p>
    <w:p w14:paraId="7CBC10E4"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Прималац</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сноси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одговорност</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за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сваку и сву штету коју претрпи Давалац</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услед кршења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одредби овог</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Уговора о поверљивости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као и услед евентуалног</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откривања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података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Даваоца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од</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стране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трећег</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лица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коме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је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Прималац</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доставио</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податке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Даваоца.</w:t>
      </w:r>
    </w:p>
    <w:p w14:paraId="55E10465" w14:textId="77777777" w:rsidR="0027102C" w:rsidRPr="00FA18BF" w:rsidRDefault="0027102C" w:rsidP="0027102C">
      <w:pPr>
        <w:spacing w:before="100" w:after="80"/>
        <w:jc w:val="both"/>
        <w:rPr>
          <w:rFonts w:ascii="Arial" w:hAnsi="Arial" w:cs="Arial"/>
          <w:sz w:val="20"/>
          <w:szCs w:val="20"/>
          <w:lang w:val="sr-Cyrl-RS"/>
        </w:rPr>
      </w:pPr>
    </w:p>
    <w:p w14:paraId="3472836A" w14:textId="77777777" w:rsidR="0027102C" w:rsidRPr="00FA18BF" w:rsidRDefault="0027102C" w:rsidP="0027102C">
      <w:pPr>
        <w:spacing w:before="100" w:after="80"/>
        <w:jc w:val="center"/>
        <w:rPr>
          <w:rFonts w:ascii="Arial" w:hAnsi="Arial" w:cs="Arial"/>
          <w:b/>
          <w:sz w:val="20"/>
          <w:szCs w:val="20"/>
          <w:lang w:val="sr-Cyrl-RS"/>
        </w:rPr>
      </w:pPr>
      <w:r w:rsidRPr="00FA18BF">
        <w:rPr>
          <w:rFonts w:ascii="Arial" w:hAnsi="Arial" w:cs="Arial"/>
          <w:b/>
          <w:sz w:val="20"/>
          <w:szCs w:val="20"/>
          <w:lang w:val="sr-Cyrl-RS"/>
        </w:rPr>
        <w:t>Члан 14</w:t>
      </w:r>
    </w:p>
    <w:p w14:paraId="2828427D" w14:textId="77777777" w:rsidR="0027102C" w:rsidRPr="00FA18BF" w:rsidRDefault="0027102C" w:rsidP="0027102C">
      <w:pPr>
        <w:spacing w:before="100" w:after="80"/>
        <w:jc w:val="both"/>
        <w:rPr>
          <w:rFonts w:ascii="Arial" w:hAnsi="Arial" w:cs="Arial"/>
          <w:sz w:val="20"/>
          <w:szCs w:val="20"/>
          <w:lang w:val="sr-Cyrl-RS"/>
        </w:rPr>
      </w:pPr>
    </w:p>
    <w:p w14:paraId="2B8B8C1B"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Стране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ће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настојати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да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све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евентуалне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спорове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настале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из</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вези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или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 xml:space="preserve">услед кршења одредби </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овог</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Уговора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регулишу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споразумно. Стране су сагласне да у случају ескалације спора, а пре покретања поступка пред надлежним државним органима, организују заједнички састанак о свим чињеницама у вези са спором. Уколико</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се споразум не постигне у року од 15 ( петнаест) дана од дана када је једна Страна обавестила другу Страну о постојању спорног питања, уговара се стварна надлежност суда у Новом Саду.</w:t>
      </w:r>
      <w:r w:rsidRPr="00FA18BF" w:rsidDel="00C744F6">
        <w:rPr>
          <w:rFonts w:ascii="Arial" w:hAnsi="Arial" w:cs="Arial"/>
          <w:sz w:val="20"/>
          <w:szCs w:val="20"/>
          <w:lang w:val="sr-Cyrl-RS"/>
        </w:rPr>
        <w:t xml:space="preserve"> </w:t>
      </w:r>
    </w:p>
    <w:p w14:paraId="238AA15B" w14:textId="34009408" w:rsidR="0027102C" w:rsidRPr="00FA18BF" w:rsidRDefault="0027102C" w:rsidP="0027102C">
      <w:pPr>
        <w:spacing w:before="100" w:after="80"/>
        <w:jc w:val="both"/>
        <w:rPr>
          <w:rFonts w:ascii="Arial" w:hAnsi="Arial"/>
          <w:sz w:val="20"/>
          <w:lang w:val="sr-Cyrl-RS"/>
        </w:rPr>
      </w:pPr>
    </w:p>
    <w:p w14:paraId="153BB6E6" w14:textId="55F9E24C" w:rsidR="007724EE" w:rsidRPr="00FA18BF" w:rsidRDefault="007724EE" w:rsidP="0027102C">
      <w:pPr>
        <w:spacing w:before="100" w:after="80"/>
        <w:jc w:val="both"/>
        <w:rPr>
          <w:rFonts w:ascii="Arial" w:hAnsi="Arial"/>
          <w:sz w:val="20"/>
          <w:lang w:val="sr-Cyrl-RS"/>
        </w:rPr>
      </w:pPr>
    </w:p>
    <w:p w14:paraId="6E6B6DA0" w14:textId="4E6BD0B6" w:rsidR="007724EE" w:rsidRPr="00FA18BF" w:rsidRDefault="007724EE" w:rsidP="0027102C">
      <w:pPr>
        <w:spacing w:before="100" w:after="80"/>
        <w:jc w:val="both"/>
        <w:rPr>
          <w:rFonts w:ascii="Arial" w:hAnsi="Arial"/>
          <w:sz w:val="20"/>
          <w:lang w:val="sr-Cyrl-RS"/>
        </w:rPr>
      </w:pPr>
    </w:p>
    <w:p w14:paraId="1932AF0F" w14:textId="77777777" w:rsidR="007724EE" w:rsidRPr="00FA18BF" w:rsidRDefault="007724EE" w:rsidP="0027102C">
      <w:pPr>
        <w:spacing w:before="100" w:after="80"/>
        <w:jc w:val="both"/>
        <w:rPr>
          <w:rFonts w:ascii="Arial" w:hAnsi="Arial"/>
          <w:sz w:val="20"/>
          <w:lang w:val="sr-Cyrl-RS"/>
        </w:rPr>
      </w:pPr>
    </w:p>
    <w:p w14:paraId="185CE6B8"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r w:rsidRPr="00FA18BF">
        <w:rPr>
          <w:rFonts w:ascii="Arial" w:hAnsi="Arial" w:cs="Arial"/>
          <w:b/>
          <w:sz w:val="20"/>
          <w:szCs w:val="20"/>
          <w:lang w:val="sr-Cyrl-RS"/>
        </w:rPr>
        <w:t>Члан 15</w:t>
      </w:r>
    </w:p>
    <w:p w14:paraId="3F0BDF56" w14:textId="77777777" w:rsidR="0027102C" w:rsidRPr="00FA18BF" w:rsidRDefault="0027102C" w:rsidP="0027102C">
      <w:pPr>
        <w:pStyle w:val="normal1"/>
        <w:keepNext/>
        <w:spacing w:beforeAutospacing="0" w:after="80" w:afterAutospacing="0"/>
        <w:jc w:val="center"/>
        <w:rPr>
          <w:rFonts w:ascii="Arial" w:hAnsi="Arial" w:cs="Arial"/>
          <w:b/>
          <w:sz w:val="20"/>
          <w:szCs w:val="20"/>
          <w:lang w:val="sr-Cyrl-RS"/>
        </w:rPr>
      </w:pPr>
    </w:p>
    <w:p w14:paraId="4583AC73"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Евентуалне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измене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допуне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овог</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Уговора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на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снази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само</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случају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да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састављене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писаној</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форми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у облику анекса Уговора 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потписане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на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прописани</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начин</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од</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стране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овлашћених</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представника</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сваке</w:t>
      </w:r>
      <w:r w:rsidRPr="00FA18BF" w:rsidDel="00414D0D">
        <w:rPr>
          <w:rFonts w:ascii="Arial" w:hAnsi="Arial" w:cs="Arial"/>
          <w:sz w:val="20"/>
          <w:szCs w:val="20"/>
          <w:lang w:val="sr-Cyrl-RS"/>
        </w:rPr>
        <w:t xml:space="preserve"> </w:t>
      </w:r>
      <w:r w:rsidRPr="00FA18BF">
        <w:rPr>
          <w:rFonts w:ascii="Arial" w:hAnsi="Arial" w:cs="Arial"/>
          <w:sz w:val="20"/>
          <w:szCs w:val="20"/>
          <w:lang w:val="sr-Cyrl-RS"/>
        </w:rPr>
        <w:t>од</w:t>
      </w:r>
      <w:r w:rsidRPr="00FA18BF" w:rsidDel="00414D0D">
        <w:rPr>
          <w:rFonts w:ascii="Arial" w:hAnsi="Arial" w:cs="Arial"/>
          <w:sz w:val="20"/>
          <w:szCs w:val="20"/>
          <w:lang w:val="sr-Cyrl-RS"/>
        </w:rPr>
        <w:t xml:space="preserve"> </w:t>
      </w:r>
      <w:r w:rsidRPr="00FA18BF">
        <w:rPr>
          <w:rFonts w:ascii="Arial" w:hAnsi="Arial" w:cs="Arial"/>
          <w:sz w:val="20"/>
          <w:szCs w:val="20"/>
          <w:lang w:val="sr-Cyrl-RS"/>
        </w:rPr>
        <w:t>Страна.</w:t>
      </w:r>
    </w:p>
    <w:p w14:paraId="677B992F" w14:textId="77777777" w:rsidR="0027102C" w:rsidRPr="00FA18BF" w:rsidRDefault="0027102C" w:rsidP="0027102C">
      <w:pPr>
        <w:spacing w:before="100" w:after="80"/>
        <w:jc w:val="both"/>
        <w:rPr>
          <w:rFonts w:ascii="Arial" w:hAnsi="Arial" w:cs="Arial"/>
          <w:sz w:val="20"/>
          <w:szCs w:val="20"/>
          <w:lang w:val="sr-Cyrl-RS"/>
        </w:rPr>
      </w:pPr>
    </w:p>
    <w:p w14:paraId="0BB07F03"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r w:rsidRPr="00FA18BF">
        <w:rPr>
          <w:rFonts w:ascii="Arial" w:hAnsi="Arial" w:cs="Arial"/>
          <w:b/>
          <w:sz w:val="20"/>
          <w:szCs w:val="20"/>
          <w:lang w:val="sr-Cyrl-RS"/>
        </w:rPr>
        <w:t>Члан 16</w:t>
      </w:r>
    </w:p>
    <w:p w14:paraId="0D054EE4"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p>
    <w:p w14:paraId="1FB0282B"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 xml:space="preserve">Закључењем овог Уговора престају да важе сви претходни писани и усмени договори настали током израде овог Уговора о поверљивости, а који се тичу предмета Уговора, ближе дефинисаног чланом 1. </w:t>
      </w:r>
    </w:p>
    <w:p w14:paraId="4401BAF5"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Овај Уговор не обавезује Стране да закључе или да наставе са било којим могућим односом или трансакцијом.</w:t>
      </w:r>
    </w:p>
    <w:p w14:paraId="116E31D5" w14:textId="77777777" w:rsidR="0027102C" w:rsidRPr="00FA18BF" w:rsidRDefault="0027102C" w:rsidP="0027102C">
      <w:pPr>
        <w:spacing w:before="100" w:after="80"/>
        <w:jc w:val="both"/>
        <w:rPr>
          <w:rFonts w:ascii="Arial" w:hAnsi="Arial"/>
          <w:sz w:val="20"/>
          <w:lang w:val="sr-Cyrl-RS"/>
        </w:rPr>
      </w:pPr>
      <w:r w:rsidRPr="00FA18BF">
        <w:rPr>
          <w:rFonts w:ascii="Arial" w:hAnsi="Arial" w:cs="Arial"/>
          <w:sz w:val="20"/>
          <w:szCs w:val="20"/>
          <w:lang w:val="sr-Cyrl-RS"/>
        </w:rPr>
        <w:t>Свака Страна има право да ускрати достављање одређених података који представљају Пословну тајну и/или Поверљиве информације</w:t>
      </w:r>
      <w:r w:rsidRPr="00FA18BF" w:rsidDel="006A1DE4">
        <w:rPr>
          <w:rFonts w:ascii="Arial" w:hAnsi="Arial" w:cs="Arial"/>
          <w:sz w:val="20"/>
          <w:szCs w:val="20"/>
          <w:lang w:val="sr-Cyrl-RS"/>
        </w:rPr>
        <w:t xml:space="preserve"> </w:t>
      </w:r>
      <w:r w:rsidRPr="00FA18BF">
        <w:rPr>
          <w:rFonts w:ascii="Arial" w:hAnsi="Arial" w:cs="Arial"/>
          <w:sz w:val="20"/>
          <w:szCs w:val="20"/>
          <w:lang w:val="sr-Cyrl-RS"/>
        </w:rPr>
        <w:t>другој уговорној страни.</w:t>
      </w:r>
    </w:p>
    <w:p w14:paraId="4B7A7046" w14:textId="77777777" w:rsidR="0027102C" w:rsidRPr="00FA18BF" w:rsidRDefault="0027102C" w:rsidP="0027102C">
      <w:pPr>
        <w:spacing w:before="100" w:after="80"/>
        <w:jc w:val="both"/>
        <w:rPr>
          <w:rFonts w:ascii="Arial" w:hAnsi="Arial" w:cs="Arial"/>
          <w:sz w:val="20"/>
          <w:szCs w:val="20"/>
          <w:lang w:val="sr-Cyrl-RS"/>
        </w:rPr>
      </w:pPr>
    </w:p>
    <w:p w14:paraId="33321A9A"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r w:rsidRPr="00FA18BF">
        <w:rPr>
          <w:rFonts w:ascii="Arial" w:hAnsi="Arial" w:cs="Arial"/>
          <w:b/>
          <w:sz w:val="20"/>
          <w:szCs w:val="20"/>
          <w:lang w:val="sr-Cyrl-RS"/>
        </w:rPr>
        <w:t>Члан 17</w:t>
      </w:r>
    </w:p>
    <w:p w14:paraId="24335260"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p>
    <w:p w14:paraId="5FEBEAD7" w14:textId="77777777" w:rsidR="0027102C" w:rsidRPr="00FA18BF" w:rsidRDefault="0027102C" w:rsidP="0027102C">
      <w:pPr>
        <w:pStyle w:val="normal1"/>
        <w:spacing w:beforeAutospacing="0" w:after="80" w:afterAutospacing="0"/>
        <w:jc w:val="both"/>
        <w:rPr>
          <w:rFonts w:ascii="Arial" w:hAnsi="Arial"/>
          <w:b/>
          <w:sz w:val="20"/>
          <w:lang w:val="sr-Cyrl-RS"/>
        </w:rPr>
      </w:pPr>
      <w:r w:rsidRPr="00FA18BF">
        <w:rPr>
          <w:rFonts w:ascii="Arial" w:hAnsi="Arial" w:cs="Arial"/>
          <w:sz w:val="20"/>
          <w:szCs w:val="20"/>
          <w:lang w:val="sr-Cyrl-RS"/>
        </w:rPr>
        <w:t>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w:t>
      </w:r>
      <w:r w:rsidRPr="00FA18BF">
        <w:rPr>
          <w:rFonts w:ascii="Arial" w:hAnsi="Arial" w:cs="Arial"/>
          <w:b/>
          <w:sz w:val="20"/>
          <w:szCs w:val="20"/>
          <w:lang w:val="sr-Cyrl-RS"/>
        </w:rPr>
        <w:t xml:space="preserve"> </w:t>
      </w:r>
    </w:p>
    <w:p w14:paraId="789D1C42" w14:textId="77777777" w:rsidR="0027102C" w:rsidRPr="00FA18BF" w:rsidRDefault="0027102C" w:rsidP="0027102C">
      <w:pPr>
        <w:pStyle w:val="normal1"/>
        <w:spacing w:beforeAutospacing="0" w:after="80" w:afterAutospacing="0"/>
        <w:jc w:val="both"/>
        <w:rPr>
          <w:rFonts w:ascii="Arial" w:hAnsi="Arial" w:cs="Arial"/>
          <w:b/>
          <w:sz w:val="20"/>
          <w:szCs w:val="20"/>
          <w:lang w:val="sr-Cyrl-RS"/>
        </w:rPr>
      </w:pPr>
    </w:p>
    <w:p w14:paraId="3E520E3B"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r w:rsidRPr="00FA18BF">
        <w:rPr>
          <w:rFonts w:ascii="Arial" w:hAnsi="Arial" w:cs="Arial"/>
          <w:b/>
          <w:sz w:val="20"/>
          <w:szCs w:val="20"/>
          <w:lang w:val="sr-Cyrl-RS"/>
        </w:rPr>
        <w:t>Члан 18</w:t>
      </w:r>
    </w:p>
    <w:p w14:paraId="6CF8C9D1" w14:textId="77777777" w:rsidR="0027102C" w:rsidRPr="00FA18BF" w:rsidRDefault="0027102C" w:rsidP="0027102C">
      <w:pPr>
        <w:pStyle w:val="normal1"/>
        <w:spacing w:beforeAutospacing="0" w:after="80" w:afterAutospacing="0"/>
        <w:jc w:val="center"/>
        <w:rPr>
          <w:rFonts w:ascii="Arial" w:hAnsi="Arial" w:cs="Arial"/>
          <w:b/>
          <w:sz w:val="20"/>
          <w:szCs w:val="20"/>
          <w:lang w:val="sr-Cyrl-RS"/>
        </w:rPr>
      </w:pPr>
    </w:p>
    <w:p w14:paraId="1F6355B5" w14:textId="77777777"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14:paraId="40DBC11E" w14:textId="179BE1F9" w:rsidR="0027102C" w:rsidRPr="00FA18BF" w:rsidRDefault="0027102C" w:rsidP="0027102C">
      <w:pPr>
        <w:spacing w:before="100" w:after="80"/>
        <w:jc w:val="both"/>
        <w:rPr>
          <w:rFonts w:ascii="Arial" w:hAnsi="Arial" w:cs="Arial"/>
          <w:sz w:val="20"/>
          <w:szCs w:val="20"/>
          <w:lang w:val="sr-Cyrl-RS"/>
        </w:rPr>
      </w:pPr>
      <w:r w:rsidRPr="00FA18BF">
        <w:rPr>
          <w:rFonts w:ascii="Arial" w:hAnsi="Arial" w:cs="Arial"/>
          <w:sz w:val="20"/>
          <w:szCs w:val="20"/>
          <w:lang w:val="sr-Cyrl-RS"/>
        </w:rPr>
        <w:t xml:space="preserve">Уговор се закључује на одређено време и важи </w:t>
      </w:r>
      <w:permStart w:id="189168524" w:edGrp="everyone"/>
      <w:r w:rsidR="007724EE" w:rsidRPr="00FA18BF">
        <w:rPr>
          <w:rFonts w:ascii="Arial" w:hAnsi="Arial" w:cs="Arial"/>
          <w:sz w:val="20"/>
          <w:szCs w:val="20"/>
          <w:lang w:val="sr-Latn-RS"/>
        </w:rPr>
        <w:t>____</w:t>
      </w:r>
      <w:permEnd w:id="189168524"/>
      <w:r w:rsidRPr="00FA18BF">
        <w:rPr>
          <w:rFonts w:ascii="Arial" w:hAnsi="Arial" w:cs="Arial"/>
          <w:sz w:val="20"/>
          <w:szCs w:val="20"/>
          <w:lang w:val="sr-Cyrl-RS"/>
        </w:rPr>
        <w:t xml:space="preserve">године од дана  закључења. </w:t>
      </w:r>
    </w:p>
    <w:p w14:paraId="498C76DC" w14:textId="77777777" w:rsidR="0027102C" w:rsidRPr="00FA18BF" w:rsidRDefault="0027102C" w:rsidP="0027102C">
      <w:pPr>
        <w:spacing w:before="100" w:after="80"/>
        <w:jc w:val="both"/>
        <w:rPr>
          <w:rFonts w:ascii="Arial" w:hAnsi="Arial"/>
          <w:sz w:val="20"/>
          <w:lang w:val="sr-Cyrl-RS"/>
        </w:rPr>
      </w:pPr>
      <w:r w:rsidRPr="00FA18BF">
        <w:rPr>
          <w:rFonts w:ascii="Arial" w:hAnsi="Arial" w:cs="Arial"/>
          <w:sz w:val="20"/>
          <w:szCs w:val="20"/>
          <w:lang w:val="sr-Cyrl-RS"/>
        </w:rPr>
        <w:t>Обавеза заштите размењених података који представљају Пословну тајну и/или Поверљиве информације  остаје на снази 10 година од момента престанка важења овог Уговора.</w:t>
      </w:r>
    </w:p>
    <w:p w14:paraId="2CB8C365" w14:textId="77777777" w:rsidR="0027102C" w:rsidRPr="00FA18BF" w:rsidRDefault="0027102C" w:rsidP="0027102C">
      <w:pPr>
        <w:spacing w:before="100" w:after="80"/>
        <w:jc w:val="both"/>
        <w:rPr>
          <w:rFonts w:ascii="Arial" w:hAnsi="Arial" w:cs="Arial"/>
          <w:b/>
          <w:sz w:val="20"/>
          <w:szCs w:val="20"/>
          <w:lang w:val="sr-Cyrl-RS"/>
        </w:rPr>
      </w:pPr>
    </w:p>
    <w:p w14:paraId="472CBBA1" w14:textId="77777777" w:rsidR="0027102C" w:rsidRPr="00FA18BF" w:rsidRDefault="0027102C" w:rsidP="0027102C">
      <w:pPr>
        <w:keepNext/>
        <w:spacing w:before="100" w:after="80"/>
        <w:jc w:val="center"/>
        <w:rPr>
          <w:rFonts w:ascii="Arial" w:hAnsi="Arial" w:cs="Arial"/>
          <w:b/>
          <w:sz w:val="20"/>
          <w:szCs w:val="20"/>
          <w:lang w:val="sr-Cyrl-RS"/>
        </w:rPr>
      </w:pPr>
      <w:r w:rsidRPr="00FA18BF">
        <w:rPr>
          <w:rFonts w:ascii="Arial" w:hAnsi="Arial" w:cs="Arial"/>
          <w:b/>
          <w:sz w:val="20"/>
          <w:szCs w:val="20"/>
          <w:lang w:val="sr-Cyrl-RS"/>
        </w:rPr>
        <w:t>Члан 19</w:t>
      </w:r>
    </w:p>
    <w:p w14:paraId="1A26E356" w14:textId="77777777" w:rsidR="0027102C" w:rsidRPr="00FA18BF" w:rsidRDefault="0027102C" w:rsidP="0027102C">
      <w:pPr>
        <w:keepNext/>
        <w:spacing w:before="100" w:after="80"/>
        <w:jc w:val="center"/>
        <w:rPr>
          <w:rFonts w:ascii="Arial" w:hAnsi="Arial" w:cs="Arial"/>
          <w:b/>
          <w:sz w:val="20"/>
          <w:szCs w:val="20"/>
          <w:lang w:val="sr-Cyrl-RS"/>
        </w:rPr>
      </w:pPr>
    </w:p>
    <w:p w14:paraId="60EC1788" w14:textId="77777777" w:rsidR="0027102C" w:rsidRPr="00FA18BF" w:rsidRDefault="0027102C" w:rsidP="0027102C">
      <w:pPr>
        <w:tabs>
          <w:tab w:val="left" w:pos="360"/>
        </w:tabs>
        <w:spacing w:before="100" w:after="80"/>
        <w:jc w:val="both"/>
        <w:rPr>
          <w:rFonts w:ascii="Arial" w:hAnsi="Arial" w:cs="Arial"/>
          <w:sz w:val="20"/>
          <w:szCs w:val="20"/>
          <w:lang w:val="sr-Cyrl-RS"/>
        </w:rPr>
      </w:pPr>
      <w:r w:rsidRPr="00FA18BF">
        <w:rPr>
          <w:rFonts w:ascii="Arial" w:hAnsi="Arial" w:cs="Arial"/>
          <w:sz w:val="20"/>
          <w:szCs w:val="20"/>
          <w:lang w:val="sr-Cyrl-RS"/>
        </w:rPr>
        <w:t>Овај Уговор је закључен  у два (2) оригинална  примерка на српском језику од којих, по један (1) примерак  задржава свака Страна.</w:t>
      </w:r>
    </w:p>
    <w:p w14:paraId="5C4FAC93" w14:textId="77777777" w:rsidR="0027102C" w:rsidRPr="00FA18BF" w:rsidRDefault="0027102C" w:rsidP="0027102C">
      <w:pPr>
        <w:keepNext/>
        <w:spacing w:before="100" w:after="80"/>
        <w:jc w:val="both"/>
        <w:rPr>
          <w:rFonts w:ascii="Arial" w:hAnsi="Arial" w:cs="Arial"/>
          <w:sz w:val="20"/>
          <w:szCs w:val="20"/>
          <w:lang w:val="sr-Cyrl-RS"/>
        </w:rPr>
      </w:pPr>
      <w:r w:rsidRPr="00FA18BF">
        <w:rPr>
          <w:rFonts w:ascii="Arial" w:hAnsi="Arial" w:cs="Arial"/>
          <w:sz w:val="20"/>
          <w:szCs w:val="20"/>
          <w:lang w:val="sr-Cyrl-RS"/>
        </w:rPr>
        <w:lastRenderedPageBreak/>
        <w:t>Уговорне стране сагласно изјављују да су уговор прочитале, разумеле и да уговорне одредбе у свему представљају израз њихове стварне воље.</w:t>
      </w:r>
    </w:p>
    <w:tbl>
      <w:tblPr>
        <w:tblW w:w="11427" w:type="dxa"/>
        <w:jc w:val="center"/>
        <w:tblLook w:val="00A0" w:firstRow="1" w:lastRow="0" w:firstColumn="1" w:lastColumn="0" w:noHBand="0" w:noVBand="0"/>
      </w:tblPr>
      <w:tblGrid>
        <w:gridCol w:w="3970"/>
        <w:gridCol w:w="1560"/>
        <w:gridCol w:w="1560"/>
        <w:gridCol w:w="4337"/>
      </w:tblGrid>
      <w:tr w:rsidR="0027102C" w:rsidRPr="00FA18BF" w14:paraId="65E0A25E" w14:textId="77777777" w:rsidTr="00B62DA8">
        <w:trPr>
          <w:jc w:val="center"/>
        </w:trPr>
        <w:tc>
          <w:tcPr>
            <w:tcW w:w="3970" w:type="dxa"/>
            <w:vAlign w:val="center"/>
          </w:tcPr>
          <w:p w14:paraId="779C5A04" w14:textId="77777777" w:rsidR="0027102C" w:rsidRPr="00FA18BF" w:rsidRDefault="0027102C" w:rsidP="00B62DA8">
            <w:pPr>
              <w:keepNext/>
              <w:spacing w:before="100"/>
              <w:ind w:right="-143"/>
              <w:jc w:val="center"/>
              <w:rPr>
                <w:rFonts w:ascii="Arial" w:hAnsi="Arial" w:cs="Arial"/>
                <w:b/>
                <w:sz w:val="20"/>
                <w:szCs w:val="20"/>
                <w:lang w:val="sr-Cyrl-RS"/>
              </w:rPr>
            </w:pPr>
            <w:r w:rsidRPr="00FA18BF">
              <w:rPr>
                <w:rFonts w:ascii="Arial" w:hAnsi="Arial" w:cs="Arial"/>
                <w:b/>
                <w:sz w:val="20"/>
                <w:szCs w:val="20"/>
                <w:lang w:val="sr-Cyrl-RS"/>
              </w:rPr>
              <w:t>За Комитента</w:t>
            </w:r>
          </w:p>
        </w:tc>
        <w:tc>
          <w:tcPr>
            <w:tcW w:w="1560" w:type="dxa"/>
          </w:tcPr>
          <w:p w14:paraId="44364AC2" w14:textId="77777777" w:rsidR="0027102C" w:rsidRPr="00FA18BF" w:rsidRDefault="0027102C" w:rsidP="00B62DA8">
            <w:pPr>
              <w:keepNext/>
              <w:spacing w:before="100" w:after="120"/>
              <w:jc w:val="center"/>
              <w:rPr>
                <w:rFonts w:ascii="Arial" w:hAnsi="Arial" w:cs="Arial"/>
                <w:b/>
                <w:lang w:val="sr-Cyrl-RS"/>
              </w:rPr>
            </w:pPr>
          </w:p>
        </w:tc>
        <w:tc>
          <w:tcPr>
            <w:tcW w:w="1560" w:type="dxa"/>
            <w:vAlign w:val="center"/>
          </w:tcPr>
          <w:p w14:paraId="71DEBF54" w14:textId="77777777" w:rsidR="0027102C" w:rsidRPr="00FA18BF" w:rsidRDefault="0027102C" w:rsidP="00B62DA8">
            <w:pPr>
              <w:keepNext/>
              <w:spacing w:before="100" w:after="120"/>
              <w:jc w:val="center"/>
              <w:rPr>
                <w:rFonts w:ascii="Arial" w:hAnsi="Arial" w:cs="Arial"/>
                <w:sz w:val="18"/>
                <w:szCs w:val="18"/>
                <w:lang w:val="sr-Cyrl-RS" w:eastAsia="sr-Latn-CS"/>
              </w:rPr>
            </w:pPr>
          </w:p>
        </w:tc>
        <w:tc>
          <w:tcPr>
            <w:tcW w:w="4337" w:type="dxa"/>
            <w:vAlign w:val="center"/>
          </w:tcPr>
          <w:p w14:paraId="095EE4F7" w14:textId="77777777" w:rsidR="0027102C" w:rsidRPr="00FA18BF" w:rsidRDefault="0027102C" w:rsidP="00B62DA8">
            <w:pPr>
              <w:pStyle w:val="BodyText"/>
              <w:keepNext/>
              <w:spacing w:before="100"/>
              <w:jc w:val="center"/>
              <w:rPr>
                <w:rFonts w:ascii="Arial" w:hAnsi="Arial" w:cs="Arial"/>
                <w:b/>
                <w:sz w:val="20"/>
                <w:lang w:val="sr-Cyrl-RS"/>
              </w:rPr>
            </w:pPr>
            <w:r w:rsidRPr="00FA18BF">
              <w:rPr>
                <w:rFonts w:ascii="Arial" w:hAnsi="Arial" w:cs="Arial"/>
                <w:b/>
                <w:sz w:val="20"/>
                <w:lang w:val="sr-Cyrl-RS"/>
              </w:rPr>
              <w:t>за</w:t>
            </w:r>
          </w:p>
          <w:p w14:paraId="18829D7E" w14:textId="77777777" w:rsidR="0027102C" w:rsidRPr="00FA18BF" w:rsidRDefault="00DF6E92" w:rsidP="00B62DA8">
            <w:pPr>
              <w:keepNext/>
              <w:spacing w:before="100" w:after="120"/>
              <w:jc w:val="center"/>
              <w:rPr>
                <w:rFonts w:ascii="Arial" w:hAnsi="Arial" w:cs="Arial"/>
                <w:b/>
                <w:i/>
                <w:sz w:val="20"/>
                <w:szCs w:val="20"/>
                <w:lang w:val="sr-Cyrl-RS" w:eastAsia="en-US"/>
              </w:rPr>
            </w:pPr>
            <w:r w:rsidRPr="00FA18BF">
              <w:rPr>
                <w:rFonts w:ascii="Arial" w:hAnsi="Arial" w:cs="Arial"/>
                <w:b/>
                <w:sz w:val="20"/>
                <w:szCs w:val="20"/>
                <w:lang w:val="sr-Cyrl-RS"/>
              </w:rPr>
              <w:t>НИС ПЕТРОЛ а.д. Београд</w:t>
            </w:r>
          </w:p>
        </w:tc>
      </w:tr>
      <w:tr w:rsidR="0027102C" w:rsidRPr="00FA18BF" w14:paraId="481184BC" w14:textId="77777777" w:rsidTr="00B62DA8">
        <w:trPr>
          <w:jc w:val="center"/>
        </w:trPr>
        <w:tc>
          <w:tcPr>
            <w:tcW w:w="3970" w:type="dxa"/>
            <w:tcBorders>
              <w:bottom w:val="single" w:sz="4" w:space="0" w:color="auto"/>
            </w:tcBorders>
          </w:tcPr>
          <w:p w14:paraId="75C1E7CE" w14:textId="1964EFA9" w:rsidR="0027102C" w:rsidRPr="00FA18BF" w:rsidRDefault="0027102C" w:rsidP="00B62DA8">
            <w:pPr>
              <w:keepNext/>
              <w:spacing w:before="100" w:after="120"/>
              <w:ind w:right="414"/>
              <w:jc w:val="both"/>
              <w:rPr>
                <w:rFonts w:ascii="Arial" w:hAnsi="Arial" w:cs="Arial"/>
                <w:sz w:val="20"/>
                <w:szCs w:val="20"/>
                <w:lang w:val="sr-Cyrl-RS" w:eastAsia="sr-Latn-CS"/>
              </w:rPr>
            </w:pPr>
            <w:permStart w:id="515513272" w:edGrp="everyone"/>
            <w:r w:rsidRPr="00FA18BF">
              <w:rPr>
                <w:rFonts w:ascii="Arial" w:hAnsi="Arial" w:cs="Arial"/>
                <w:sz w:val="20"/>
                <w:szCs w:val="20"/>
                <w:lang w:val="sr-Cyrl-RS" w:eastAsia="sr-Latn-CS"/>
              </w:rPr>
              <w:t xml:space="preserve">            ……………………….                                  </w:t>
            </w:r>
            <w:permEnd w:id="515513272"/>
          </w:p>
        </w:tc>
        <w:tc>
          <w:tcPr>
            <w:tcW w:w="1560" w:type="dxa"/>
          </w:tcPr>
          <w:p w14:paraId="2AE6CD1D" w14:textId="77777777" w:rsidR="0027102C" w:rsidRPr="00FA18BF" w:rsidRDefault="0027102C" w:rsidP="00B62DA8">
            <w:pPr>
              <w:keepNext/>
              <w:spacing w:before="100" w:after="120"/>
              <w:ind w:right="414"/>
              <w:jc w:val="both"/>
              <w:rPr>
                <w:rFonts w:ascii="Arial" w:hAnsi="Arial" w:cs="Arial"/>
                <w:lang w:val="sr-Cyrl-RS" w:eastAsia="sr-Latn-CS"/>
              </w:rPr>
            </w:pPr>
          </w:p>
        </w:tc>
        <w:tc>
          <w:tcPr>
            <w:tcW w:w="1560" w:type="dxa"/>
          </w:tcPr>
          <w:p w14:paraId="73578E00" w14:textId="77777777" w:rsidR="0027102C" w:rsidRPr="00FA18BF" w:rsidRDefault="0027102C" w:rsidP="00B62DA8">
            <w:pPr>
              <w:keepNext/>
              <w:spacing w:before="100" w:after="120"/>
              <w:ind w:right="414"/>
              <w:jc w:val="both"/>
              <w:rPr>
                <w:rFonts w:ascii="Arial" w:hAnsi="Arial" w:cs="Arial"/>
                <w:lang w:val="sr-Cyrl-RS" w:eastAsia="sr-Latn-CS"/>
              </w:rPr>
            </w:pPr>
          </w:p>
        </w:tc>
        <w:tc>
          <w:tcPr>
            <w:tcW w:w="4337" w:type="dxa"/>
            <w:tcBorders>
              <w:bottom w:val="single" w:sz="4" w:space="0" w:color="auto"/>
            </w:tcBorders>
          </w:tcPr>
          <w:p w14:paraId="00EF863F" w14:textId="77777777" w:rsidR="0027102C" w:rsidRPr="00FA18BF" w:rsidRDefault="00DF6E92" w:rsidP="00B62DA8">
            <w:pPr>
              <w:keepNext/>
              <w:spacing w:before="100" w:after="120"/>
              <w:ind w:right="414"/>
              <w:jc w:val="both"/>
              <w:rPr>
                <w:rFonts w:ascii="Arial" w:hAnsi="Arial" w:cs="Arial"/>
                <w:bCs/>
                <w:sz w:val="20"/>
                <w:szCs w:val="20"/>
                <w:lang w:val="sr-Cyrl-RS"/>
              </w:rPr>
            </w:pPr>
            <w:permStart w:id="948657095" w:edGrp="everyone"/>
            <w:r w:rsidRPr="00FA18BF">
              <w:rPr>
                <w:rFonts w:ascii="Arial" w:hAnsi="Arial" w:cs="Arial"/>
                <w:bCs/>
                <w:sz w:val="20"/>
                <w:szCs w:val="20"/>
                <w:lang w:val="sr-Cyrl-RS"/>
              </w:rPr>
              <w:t>Менаџер за оперативно пословање</w:t>
            </w:r>
          </w:p>
          <w:permEnd w:id="948657095"/>
          <w:p w14:paraId="7FFDD641" w14:textId="77777777" w:rsidR="0027102C" w:rsidRPr="00FA18BF" w:rsidRDefault="0027102C" w:rsidP="00B62DA8">
            <w:pPr>
              <w:keepNext/>
              <w:spacing w:before="100" w:after="120"/>
              <w:ind w:right="414"/>
              <w:jc w:val="both"/>
              <w:rPr>
                <w:rFonts w:ascii="Arial" w:hAnsi="Arial" w:cs="Arial"/>
                <w:lang w:val="sr-Cyrl-RS" w:eastAsia="sr-Latn-CS"/>
              </w:rPr>
            </w:pPr>
          </w:p>
        </w:tc>
      </w:tr>
      <w:tr w:rsidR="0027102C" w:rsidRPr="00FA18BF" w14:paraId="49D1BA2F" w14:textId="77777777" w:rsidTr="00B62DA8">
        <w:trPr>
          <w:trHeight w:val="148"/>
          <w:jc w:val="center"/>
        </w:trPr>
        <w:tc>
          <w:tcPr>
            <w:tcW w:w="3970" w:type="dxa"/>
          </w:tcPr>
          <w:p w14:paraId="631DEEBF" w14:textId="77777777" w:rsidR="0027102C" w:rsidRPr="00FA18BF" w:rsidRDefault="0027102C" w:rsidP="00B62DA8">
            <w:pPr>
              <w:keepNext/>
              <w:jc w:val="center"/>
              <w:rPr>
                <w:rFonts w:ascii="Arial" w:hAnsi="Arial" w:cs="Arial"/>
                <w:sz w:val="16"/>
                <w:szCs w:val="16"/>
                <w:lang w:val="sr-Cyrl-RS" w:eastAsia="sr-Latn-CS"/>
              </w:rPr>
            </w:pPr>
            <w:permStart w:id="1880166036" w:edGrp="everyone"/>
            <w:r w:rsidRPr="00FA18BF">
              <w:rPr>
                <w:rFonts w:ascii="Arial" w:hAnsi="Arial" w:cs="Arial"/>
                <w:sz w:val="16"/>
                <w:szCs w:val="16"/>
                <w:lang w:val="sr-Cyrl-RS" w:eastAsia="sr-Latn-CS"/>
              </w:rPr>
              <w:t>[</w:t>
            </w:r>
            <w:r w:rsidRPr="00FA18BF">
              <w:rPr>
                <w:rFonts w:ascii="Arial" w:hAnsi="Arial" w:cs="Arial"/>
                <w:bCs/>
                <w:sz w:val="16"/>
                <w:szCs w:val="16"/>
                <w:vertAlign w:val="subscript"/>
                <w:lang w:val="sr-Cyrl-RS"/>
              </w:rPr>
              <w:t>својеручни потпис</w:t>
            </w:r>
            <w:r w:rsidRPr="00FA18BF">
              <w:rPr>
                <w:rFonts w:ascii="Arial" w:hAnsi="Arial" w:cs="Arial"/>
                <w:sz w:val="16"/>
                <w:szCs w:val="16"/>
                <w:lang w:val="sr-Cyrl-RS" w:eastAsia="sr-Latn-CS"/>
              </w:rPr>
              <w:t>]</w:t>
            </w:r>
            <w:permEnd w:id="1880166036"/>
          </w:p>
        </w:tc>
        <w:tc>
          <w:tcPr>
            <w:tcW w:w="1560" w:type="dxa"/>
          </w:tcPr>
          <w:p w14:paraId="0E5CF60C" w14:textId="77777777" w:rsidR="0027102C" w:rsidRPr="00FA18BF" w:rsidRDefault="0027102C" w:rsidP="00B62DA8">
            <w:pPr>
              <w:keepNext/>
              <w:jc w:val="center"/>
              <w:rPr>
                <w:rFonts w:ascii="Arial" w:hAnsi="Arial" w:cs="Arial"/>
                <w:sz w:val="16"/>
                <w:szCs w:val="16"/>
                <w:lang w:val="sr-Cyrl-RS" w:eastAsia="sr-Latn-CS"/>
              </w:rPr>
            </w:pPr>
          </w:p>
        </w:tc>
        <w:tc>
          <w:tcPr>
            <w:tcW w:w="1560" w:type="dxa"/>
          </w:tcPr>
          <w:p w14:paraId="1F57E9FA" w14:textId="77777777" w:rsidR="0027102C" w:rsidRPr="00FA18BF" w:rsidRDefault="0027102C" w:rsidP="00B62DA8">
            <w:pPr>
              <w:keepNext/>
              <w:jc w:val="center"/>
              <w:rPr>
                <w:rFonts w:ascii="Arial" w:hAnsi="Arial" w:cs="Arial"/>
                <w:sz w:val="16"/>
                <w:szCs w:val="16"/>
                <w:lang w:val="sr-Cyrl-RS" w:eastAsia="sr-Latn-CS"/>
              </w:rPr>
            </w:pPr>
          </w:p>
        </w:tc>
        <w:tc>
          <w:tcPr>
            <w:tcW w:w="4337" w:type="dxa"/>
            <w:vAlign w:val="center"/>
          </w:tcPr>
          <w:p w14:paraId="0AB7D778" w14:textId="77777777" w:rsidR="0027102C" w:rsidRPr="00FA18BF" w:rsidRDefault="0027102C" w:rsidP="00B62DA8">
            <w:pPr>
              <w:pStyle w:val="BodyText"/>
              <w:keepNext/>
              <w:jc w:val="center"/>
              <w:rPr>
                <w:rFonts w:ascii="Arial" w:hAnsi="Arial" w:cs="Arial"/>
                <w:b/>
                <w:i/>
                <w:sz w:val="16"/>
                <w:szCs w:val="16"/>
                <w:lang w:val="sr-Cyrl-RS" w:eastAsia="en-US"/>
              </w:rPr>
            </w:pPr>
            <w:permStart w:id="1109883099" w:edGrp="everyone"/>
            <w:r w:rsidRPr="00FA18BF">
              <w:rPr>
                <w:rFonts w:ascii="Arial" w:hAnsi="Arial" w:cs="Arial"/>
                <w:sz w:val="16"/>
                <w:szCs w:val="16"/>
                <w:lang w:val="sr-Cyrl-RS" w:eastAsia="sr-Latn-CS"/>
              </w:rPr>
              <w:t>[</w:t>
            </w:r>
            <w:r w:rsidRPr="00FA18BF">
              <w:rPr>
                <w:rFonts w:ascii="Arial" w:hAnsi="Arial" w:cs="Arial"/>
                <w:bCs/>
                <w:sz w:val="16"/>
                <w:szCs w:val="16"/>
                <w:vertAlign w:val="subscript"/>
                <w:lang w:val="sr-Cyrl-RS"/>
              </w:rPr>
              <w:t>својеручни потпис</w:t>
            </w:r>
            <w:r w:rsidRPr="00FA18BF">
              <w:rPr>
                <w:rFonts w:ascii="Arial" w:hAnsi="Arial" w:cs="Arial"/>
                <w:sz w:val="16"/>
                <w:szCs w:val="16"/>
                <w:lang w:val="sr-Cyrl-RS" w:eastAsia="sr-Latn-CS"/>
              </w:rPr>
              <w:t>]</w:t>
            </w:r>
            <w:permEnd w:id="1109883099"/>
          </w:p>
        </w:tc>
      </w:tr>
      <w:tr w:rsidR="0027102C" w:rsidRPr="00FA18BF" w14:paraId="3A85D781" w14:textId="77777777" w:rsidTr="00B62DA8">
        <w:trPr>
          <w:trHeight w:val="463"/>
          <w:jc w:val="center"/>
        </w:trPr>
        <w:tc>
          <w:tcPr>
            <w:tcW w:w="3970" w:type="dxa"/>
            <w:tcBorders>
              <w:bottom w:val="single" w:sz="4" w:space="0" w:color="auto"/>
            </w:tcBorders>
            <w:shd w:val="clear" w:color="auto" w:fill="auto"/>
          </w:tcPr>
          <w:p w14:paraId="0DE081A2" w14:textId="77777777" w:rsidR="0027102C" w:rsidRPr="00FA18BF" w:rsidRDefault="0027102C" w:rsidP="00B62DA8">
            <w:pPr>
              <w:keepNext/>
              <w:spacing w:before="100" w:after="80"/>
              <w:jc w:val="both"/>
              <w:rPr>
                <w:rFonts w:ascii="Arial" w:hAnsi="Arial" w:cs="Arial"/>
                <w:lang w:val="sr-Cyrl-RS" w:eastAsia="sr-Latn-CS"/>
              </w:rPr>
            </w:pPr>
            <w:permStart w:id="79105744" w:edGrp="everyone"/>
            <w:r w:rsidRPr="00FA18BF">
              <w:rPr>
                <w:rFonts w:ascii="Arial" w:hAnsi="Arial" w:cs="Arial"/>
                <w:sz w:val="20"/>
                <w:szCs w:val="20"/>
                <w:lang w:val="sr-Cyrl-RS"/>
              </w:rPr>
              <w:t>……………………………………………...</w:t>
            </w:r>
            <w:permEnd w:id="79105744"/>
            <w:r w:rsidRPr="00FA18BF">
              <w:rPr>
                <w:rFonts w:ascii="Arial" w:hAnsi="Arial" w:cs="Arial"/>
                <w:sz w:val="20"/>
                <w:szCs w:val="20"/>
                <w:lang w:val="sr-Cyrl-RS" w:eastAsia="sr-Latn-CS"/>
              </w:rPr>
              <w:t xml:space="preserve">                                      </w:t>
            </w:r>
          </w:p>
        </w:tc>
        <w:tc>
          <w:tcPr>
            <w:tcW w:w="1560" w:type="dxa"/>
          </w:tcPr>
          <w:p w14:paraId="78D9CE2F" w14:textId="77777777" w:rsidR="0027102C" w:rsidRPr="00FA18BF" w:rsidRDefault="0027102C" w:rsidP="00B62DA8">
            <w:pPr>
              <w:keepNext/>
              <w:spacing w:before="120" w:after="120"/>
              <w:ind w:right="414"/>
              <w:jc w:val="both"/>
              <w:rPr>
                <w:rFonts w:ascii="Arial" w:hAnsi="Arial" w:cs="Arial"/>
                <w:lang w:val="sr-Cyrl-RS" w:eastAsia="sr-Latn-CS"/>
              </w:rPr>
            </w:pPr>
          </w:p>
        </w:tc>
        <w:tc>
          <w:tcPr>
            <w:tcW w:w="1560" w:type="dxa"/>
            <w:shd w:val="clear" w:color="auto" w:fill="auto"/>
          </w:tcPr>
          <w:p w14:paraId="56C7D2F7" w14:textId="77777777" w:rsidR="0027102C" w:rsidRPr="00FA18BF" w:rsidRDefault="0027102C" w:rsidP="00B62DA8">
            <w:pPr>
              <w:keepNext/>
              <w:spacing w:before="120" w:after="120"/>
              <w:ind w:right="414"/>
              <w:jc w:val="both"/>
              <w:rPr>
                <w:rFonts w:ascii="Arial" w:hAnsi="Arial" w:cs="Arial"/>
                <w:lang w:val="sr-Cyrl-RS" w:eastAsia="sr-Latn-CS"/>
              </w:rPr>
            </w:pPr>
          </w:p>
        </w:tc>
        <w:tc>
          <w:tcPr>
            <w:tcW w:w="4337" w:type="dxa"/>
            <w:tcBorders>
              <w:bottom w:val="single" w:sz="4" w:space="0" w:color="auto"/>
            </w:tcBorders>
            <w:vAlign w:val="bottom"/>
          </w:tcPr>
          <w:p w14:paraId="4AF52B2A" w14:textId="77777777" w:rsidR="0027102C" w:rsidRPr="00FA18BF" w:rsidRDefault="0027102C" w:rsidP="00DF6E92">
            <w:pPr>
              <w:keepNext/>
              <w:spacing w:before="120" w:after="120"/>
              <w:ind w:right="414"/>
              <w:jc w:val="center"/>
              <w:rPr>
                <w:rFonts w:ascii="Arial" w:hAnsi="Arial" w:cs="Arial"/>
                <w:lang w:val="sr-Cyrl-RS" w:eastAsia="sr-Latn-CS"/>
              </w:rPr>
            </w:pPr>
            <w:r w:rsidRPr="00FA18BF">
              <w:rPr>
                <w:rFonts w:ascii="Arial" w:hAnsi="Arial" w:cs="Arial"/>
                <w:sz w:val="20"/>
                <w:szCs w:val="20"/>
                <w:lang w:val="sr-Cyrl-RS"/>
              </w:rPr>
              <w:t xml:space="preserve"> </w:t>
            </w:r>
            <w:permStart w:id="1482972198" w:edGrp="everyone"/>
            <w:r w:rsidR="00DF6E92" w:rsidRPr="00FA18BF">
              <w:rPr>
                <w:rFonts w:ascii="Arial" w:hAnsi="Arial" w:cs="Arial"/>
                <w:sz w:val="20"/>
                <w:szCs w:val="20"/>
                <w:lang w:val="sr-Cyrl-RS"/>
              </w:rPr>
              <w:t>Зоран Тавзес</w:t>
            </w:r>
            <w:r w:rsidRPr="00FA18BF">
              <w:rPr>
                <w:rFonts w:ascii="Arial" w:hAnsi="Arial" w:cs="Arial"/>
                <w:sz w:val="20"/>
                <w:szCs w:val="20"/>
                <w:shd w:val="clear" w:color="auto" w:fill="D9D9D9" w:themeFill="background1" w:themeFillShade="D9"/>
                <w:lang w:val="sr-Cyrl-RS"/>
              </w:rPr>
              <w:t xml:space="preserve">  </w:t>
            </w:r>
            <w:permEnd w:id="1482972198"/>
          </w:p>
        </w:tc>
      </w:tr>
      <w:tr w:rsidR="0027102C" w:rsidRPr="00FA18BF" w14:paraId="28A88CEB" w14:textId="77777777" w:rsidTr="00B62DA8">
        <w:trPr>
          <w:trHeight w:val="148"/>
          <w:jc w:val="center"/>
        </w:trPr>
        <w:tc>
          <w:tcPr>
            <w:tcW w:w="3970" w:type="dxa"/>
          </w:tcPr>
          <w:p w14:paraId="3BA94342" w14:textId="77777777" w:rsidR="0027102C" w:rsidRPr="00FA18BF" w:rsidRDefault="0027102C" w:rsidP="00B62DA8">
            <w:pPr>
              <w:keepNext/>
              <w:jc w:val="center"/>
              <w:rPr>
                <w:rFonts w:ascii="Arial" w:hAnsi="Arial" w:cs="Arial"/>
                <w:sz w:val="20"/>
                <w:szCs w:val="20"/>
                <w:lang w:val="sr-Cyrl-RS" w:eastAsia="sr-Latn-CS"/>
              </w:rPr>
            </w:pPr>
            <w:permStart w:id="1166088258" w:edGrp="everyone"/>
            <w:r w:rsidRPr="00FA18BF">
              <w:rPr>
                <w:rFonts w:ascii="Arial" w:hAnsi="Arial" w:cs="Arial"/>
                <w:sz w:val="20"/>
                <w:szCs w:val="20"/>
                <w:lang w:val="sr-Cyrl-RS" w:eastAsia="sr-Latn-CS"/>
              </w:rPr>
              <w:t>[</w:t>
            </w:r>
            <w:r w:rsidRPr="00FA18BF">
              <w:rPr>
                <w:rFonts w:ascii="Arial" w:hAnsi="Arial" w:cs="Arial"/>
                <w:sz w:val="16"/>
                <w:szCs w:val="16"/>
                <w:vertAlign w:val="subscript"/>
                <w:lang w:val="sr-Cyrl-RS"/>
              </w:rPr>
              <w:t>име и презиме</w:t>
            </w:r>
            <w:r w:rsidRPr="00FA18BF">
              <w:rPr>
                <w:rFonts w:ascii="Arial" w:hAnsi="Arial" w:cs="Arial"/>
                <w:sz w:val="20"/>
                <w:szCs w:val="20"/>
                <w:lang w:val="sr-Cyrl-RS" w:eastAsia="sr-Latn-CS"/>
              </w:rPr>
              <w:t>]</w:t>
            </w:r>
            <w:permEnd w:id="1166088258"/>
          </w:p>
        </w:tc>
        <w:tc>
          <w:tcPr>
            <w:tcW w:w="1560" w:type="dxa"/>
          </w:tcPr>
          <w:p w14:paraId="67861B2F" w14:textId="77777777" w:rsidR="0027102C" w:rsidRPr="00FA18BF" w:rsidRDefault="0027102C" w:rsidP="00B62DA8">
            <w:pPr>
              <w:keepNext/>
              <w:jc w:val="center"/>
              <w:rPr>
                <w:rFonts w:ascii="Arial" w:hAnsi="Arial" w:cs="Arial"/>
                <w:sz w:val="20"/>
                <w:szCs w:val="20"/>
                <w:lang w:val="sr-Cyrl-RS" w:eastAsia="sr-Latn-CS"/>
              </w:rPr>
            </w:pPr>
          </w:p>
        </w:tc>
        <w:tc>
          <w:tcPr>
            <w:tcW w:w="1560" w:type="dxa"/>
          </w:tcPr>
          <w:p w14:paraId="1ECDBC9B" w14:textId="77777777" w:rsidR="0027102C" w:rsidRPr="00FA18BF" w:rsidRDefault="0027102C" w:rsidP="00B62DA8">
            <w:pPr>
              <w:keepNext/>
              <w:jc w:val="center"/>
              <w:rPr>
                <w:rFonts w:ascii="Arial" w:hAnsi="Arial" w:cs="Arial"/>
                <w:sz w:val="20"/>
                <w:szCs w:val="20"/>
                <w:lang w:val="sr-Cyrl-RS" w:eastAsia="sr-Latn-CS"/>
              </w:rPr>
            </w:pPr>
          </w:p>
        </w:tc>
        <w:tc>
          <w:tcPr>
            <w:tcW w:w="4337" w:type="dxa"/>
            <w:vAlign w:val="center"/>
          </w:tcPr>
          <w:p w14:paraId="55C95AAD" w14:textId="77777777" w:rsidR="0027102C" w:rsidRPr="00FA18BF" w:rsidRDefault="0027102C" w:rsidP="00B62DA8">
            <w:pPr>
              <w:pStyle w:val="BodyText"/>
              <w:keepNext/>
              <w:jc w:val="center"/>
              <w:rPr>
                <w:rFonts w:ascii="Arial" w:hAnsi="Arial" w:cs="Arial"/>
                <w:b/>
                <w:i/>
                <w:sz w:val="20"/>
                <w:lang w:val="sr-Cyrl-RS" w:eastAsia="en-US"/>
              </w:rPr>
            </w:pPr>
            <w:permStart w:id="1261449357" w:edGrp="everyone"/>
            <w:r w:rsidRPr="00FA18BF">
              <w:rPr>
                <w:rFonts w:ascii="Arial" w:hAnsi="Arial" w:cs="Arial"/>
                <w:sz w:val="20"/>
                <w:lang w:val="sr-Cyrl-RS" w:eastAsia="sr-Latn-CS"/>
              </w:rPr>
              <w:t>[</w:t>
            </w:r>
            <w:r w:rsidRPr="00FA18BF">
              <w:rPr>
                <w:rFonts w:ascii="Arial" w:hAnsi="Arial" w:cs="Arial"/>
                <w:sz w:val="16"/>
                <w:szCs w:val="16"/>
                <w:vertAlign w:val="subscript"/>
                <w:lang w:val="sr-Cyrl-RS"/>
              </w:rPr>
              <w:t>име и презиме</w:t>
            </w:r>
            <w:r w:rsidRPr="00FA18BF">
              <w:rPr>
                <w:rFonts w:ascii="Arial" w:hAnsi="Arial" w:cs="Arial"/>
                <w:sz w:val="20"/>
                <w:lang w:val="sr-Cyrl-RS" w:eastAsia="sr-Latn-CS"/>
              </w:rPr>
              <w:t>]</w:t>
            </w:r>
            <w:permEnd w:id="1261449357"/>
          </w:p>
        </w:tc>
      </w:tr>
      <w:tr w:rsidR="0027102C" w:rsidRPr="00FA18BF" w14:paraId="4D75407F" w14:textId="77777777" w:rsidTr="00B62DA8">
        <w:trPr>
          <w:jc w:val="center"/>
        </w:trPr>
        <w:tc>
          <w:tcPr>
            <w:tcW w:w="3970" w:type="dxa"/>
            <w:tcBorders>
              <w:bottom w:val="single" w:sz="4" w:space="0" w:color="auto"/>
            </w:tcBorders>
            <w:shd w:val="clear" w:color="auto" w:fill="auto"/>
          </w:tcPr>
          <w:p w14:paraId="6532E6B0" w14:textId="77777777" w:rsidR="0027102C" w:rsidRPr="00FA18BF" w:rsidRDefault="0027102C" w:rsidP="00B62DA8">
            <w:pPr>
              <w:keepNext/>
              <w:spacing w:before="100" w:after="80"/>
              <w:jc w:val="both"/>
              <w:rPr>
                <w:rFonts w:ascii="Arial" w:hAnsi="Arial"/>
                <w:sz w:val="20"/>
                <w:lang w:val="sr-Cyrl-RS"/>
              </w:rPr>
            </w:pPr>
            <w:r w:rsidRPr="00FA18BF">
              <w:rPr>
                <w:rFonts w:ascii="Arial" w:hAnsi="Arial" w:cs="Arial"/>
                <w:sz w:val="20"/>
                <w:szCs w:val="20"/>
                <w:lang w:val="sr-Cyrl-RS" w:eastAsia="sr-Latn-CS"/>
              </w:rPr>
              <w:t xml:space="preserve">                                  </w:t>
            </w:r>
            <w:permStart w:id="1538008752" w:edGrp="everyone"/>
            <w:r w:rsidRPr="00FA18BF">
              <w:rPr>
                <w:rFonts w:ascii="Arial" w:hAnsi="Arial" w:cs="Arial"/>
                <w:sz w:val="20"/>
                <w:szCs w:val="20"/>
                <w:lang w:val="sr-Cyrl-RS"/>
              </w:rPr>
              <w:t>……………………………………………...</w:t>
            </w:r>
            <w:permEnd w:id="1538008752"/>
            <w:r w:rsidRPr="00FA18BF">
              <w:rPr>
                <w:rFonts w:ascii="Arial" w:hAnsi="Arial" w:cs="Arial"/>
                <w:sz w:val="20"/>
                <w:szCs w:val="20"/>
                <w:lang w:val="sr-Cyrl-RS" w:eastAsia="sr-Latn-CS"/>
              </w:rPr>
              <w:t xml:space="preserve">                                                         </w:t>
            </w:r>
          </w:p>
        </w:tc>
        <w:tc>
          <w:tcPr>
            <w:tcW w:w="1560" w:type="dxa"/>
          </w:tcPr>
          <w:p w14:paraId="6CC8ED8A" w14:textId="77777777" w:rsidR="0027102C" w:rsidRPr="00FA18BF" w:rsidRDefault="0027102C" w:rsidP="00B62DA8">
            <w:pPr>
              <w:keepNext/>
              <w:spacing w:before="120" w:after="120"/>
              <w:ind w:right="414"/>
              <w:jc w:val="both"/>
              <w:rPr>
                <w:rFonts w:ascii="Arial" w:hAnsi="Arial" w:cs="Arial"/>
                <w:sz w:val="20"/>
                <w:szCs w:val="20"/>
                <w:lang w:val="sr-Cyrl-RS" w:eastAsia="sr-Latn-CS"/>
              </w:rPr>
            </w:pPr>
          </w:p>
        </w:tc>
        <w:tc>
          <w:tcPr>
            <w:tcW w:w="1560" w:type="dxa"/>
          </w:tcPr>
          <w:p w14:paraId="734DADC8" w14:textId="77777777" w:rsidR="0027102C" w:rsidRPr="00FA18BF" w:rsidRDefault="0027102C" w:rsidP="00B62DA8">
            <w:pPr>
              <w:keepNext/>
              <w:spacing w:before="120" w:after="120"/>
              <w:ind w:right="414"/>
              <w:jc w:val="both"/>
              <w:rPr>
                <w:rFonts w:ascii="Arial" w:hAnsi="Arial" w:cs="Arial"/>
                <w:sz w:val="20"/>
                <w:szCs w:val="20"/>
                <w:lang w:val="sr-Cyrl-RS" w:eastAsia="sr-Latn-CS"/>
              </w:rPr>
            </w:pPr>
          </w:p>
        </w:tc>
        <w:tc>
          <w:tcPr>
            <w:tcW w:w="4337" w:type="dxa"/>
            <w:tcBorders>
              <w:bottom w:val="single" w:sz="4" w:space="0" w:color="auto"/>
            </w:tcBorders>
          </w:tcPr>
          <w:p w14:paraId="0610CC2B" w14:textId="77777777" w:rsidR="0027102C" w:rsidRPr="00FA18BF" w:rsidRDefault="0027102C" w:rsidP="00B62DA8">
            <w:pPr>
              <w:keepNext/>
              <w:spacing w:before="100" w:after="80"/>
              <w:jc w:val="both"/>
              <w:rPr>
                <w:rFonts w:ascii="Arial" w:hAnsi="Arial"/>
                <w:sz w:val="20"/>
                <w:lang w:val="sr-Cyrl-RS"/>
              </w:rPr>
            </w:pPr>
            <w:r w:rsidRPr="00FA18BF">
              <w:rPr>
                <w:rFonts w:ascii="Arial" w:hAnsi="Arial" w:cs="Arial"/>
                <w:sz w:val="20"/>
                <w:szCs w:val="20"/>
                <w:lang w:val="sr-Cyrl-RS" w:eastAsia="sr-Latn-CS"/>
              </w:rPr>
              <w:t xml:space="preserve">                                                                    </w:t>
            </w:r>
            <w:permStart w:id="1262626529" w:edGrp="everyone"/>
            <w:r w:rsidRPr="00FA18BF">
              <w:rPr>
                <w:rFonts w:ascii="Arial" w:hAnsi="Arial" w:cs="Arial"/>
                <w:sz w:val="20"/>
                <w:szCs w:val="20"/>
                <w:lang w:val="sr-Cyrl-RS"/>
              </w:rPr>
              <w:t>……………………………………………...</w:t>
            </w:r>
            <w:r w:rsidRPr="00FA18BF">
              <w:rPr>
                <w:rFonts w:ascii="Arial" w:hAnsi="Arial" w:cs="Arial"/>
                <w:sz w:val="20"/>
                <w:szCs w:val="20"/>
                <w:lang w:val="sr-Cyrl-RS" w:eastAsia="sr-Latn-CS"/>
              </w:rPr>
              <w:t xml:space="preserve">           </w:t>
            </w:r>
            <w:permEnd w:id="1262626529"/>
            <w:r w:rsidRPr="00FA18BF">
              <w:rPr>
                <w:rFonts w:ascii="Arial" w:hAnsi="Arial" w:cs="Arial"/>
                <w:sz w:val="20"/>
                <w:szCs w:val="20"/>
                <w:lang w:val="sr-Cyrl-RS" w:eastAsia="sr-Latn-CS"/>
              </w:rPr>
              <w:t xml:space="preserve">                                                                             </w:t>
            </w:r>
          </w:p>
        </w:tc>
      </w:tr>
      <w:tr w:rsidR="0027102C" w:rsidRPr="000914F8" w14:paraId="03837DE7" w14:textId="77777777" w:rsidTr="00B62DA8">
        <w:trPr>
          <w:trHeight w:val="148"/>
          <w:jc w:val="center"/>
        </w:trPr>
        <w:tc>
          <w:tcPr>
            <w:tcW w:w="3970" w:type="dxa"/>
          </w:tcPr>
          <w:p w14:paraId="26382ECA" w14:textId="77777777" w:rsidR="0027102C" w:rsidRPr="00FA18BF" w:rsidRDefault="0027102C" w:rsidP="00B62DA8">
            <w:pPr>
              <w:jc w:val="center"/>
              <w:rPr>
                <w:rFonts w:ascii="Arial" w:hAnsi="Arial" w:cs="Arial"/>
                <w:sz w:val="20"/>
                <w:szCs w:val="20"/>
                <w:lang w:val="sr-Cyrl-RS" w:eastAsia="sr-Latn-CS"/>
              </w:rPr>
            </w:pPr>
            <w:permStart w:id="1113877078" w:edGrp="everyone"/>
            <w:r w:rsidRPr="00FA18BF">
              <w:rPr>
                <w:rFonts w:ascii="Arial" w:hAnsi="Arial" w:cs="Arial"/>
                <w:sz w:val="20"/>
                <w:szCs w:val="20"/>
                <w:lang w:val="sr-Cyrl-RS" w:eastAsia="sr-Latn-CS"/>
              </w:rPr>
              <w:t>[</w:t>
            </w:r>
            <w:r w:rsidRPr="00FA18BF">
              <w:rPr>
                <w:rFonts w:ascii="Arial" w:hAnsi="Arial" w:cs="Arial"/>
                <w:sz w:val="16"/>
                <w:szCs w:val="16"/>
                <w:vertAlign w:val="subscript"/>
                <w:lang w:val="sr-Cyrl-RS"/>
              </w:rPr>
              <w:t>датум потписа</w:t>
            </w:r>
            <w:r w:rsidRPr="00FA18BF">
              <w:rPr>
                <w:rFonts w:ascii="Arial" w:hAnsi="Arial" w:cs="Arial"/>
                <w:sz w:val="20"/>
                <w:szCs w:val="20"/>
                <w:lang w:val="sr-Cyrl-RS" w:eastAsia="sr-Latn-CS"/>
              </w:rPr>
              <w:t>]</w:t>
            </w:r>
            <w:permEnd w:id="1113877078"/>
          </w:p>
        </w:tc>
        <w:tc>
          <w:tcPr>
            <w:tcW w:w="1560" w:type="dxa"/>
          </w:tcPr>
          <w:p w14:paraId="5467CF60" w14:textId="77777777" w:rsidR="0027102C" w:rsidRPr="00FA18BF" w:rsidRDefault="0027102C" w:rsidP="00B62DA8">
            <w:pPr>
              <w:jc w:val="center"/>
              <w:rPr>
                <w:rFonts w:ascii="Arial" w:hAnsi="Arial" w:cs="Arial"/>
                <w:sz w:val="20"/>
                <w:szCs w:val="20"/>
                <w:lang w:val="sr-Cyrl-RS" w:eastAsia="sr-Latn-CS"/>
              </w:rPr>
            </w:pPr>
          </w:p>
        </w:tc>
        <w:tc>
          <w:tcPr>
            <w:tcW w:w="1560" w:type="dxa"/>
          </w:tcPr>
          <w:p w14:paraId="2D8B8778" w14:textId="77777777" w:rsidR="0027102C" w:rsidRPr="00FA18BF" w:rsidRDefault="0027102C" w:rsidP="00B62DA8">
            <w:pPr>
              <w:jc w:val="center"/>
              <w:rPr>
                <w:rFonts w:ascii="Arial" w:hAnsi="Arial" w:cs="Arial"/>
                <w:sz w:val="20"/>
                <w:szCs w:val="20"/>
                <w:lang w:val="sr-Cyrl-RS" w:eastAsia="sr-Latn-CS"/>
              </w:rPr>
            </w:pPr>
          </w:p>
        </w:tc>
        <w:tc>
          <w:tcPr>
            <w:tcW w:w="4337" w:type="dxa"/>
            <w:vAlign w:val="center"/>
          </w:tcPr>
          <w:p w14:paraId="5CD8C828" w14:textId="77777777" w:rsidR="0027102C" w:rsidRPr="00FA18BF" w:rsidRDefault="0027102C" w:rsidP="00B62DA8">
            <w:pPr>
              <w:pStyle w:val="BodyText"/>
              <w:jc w:val="center"/>
              <w:rPr>
                <w:rFonts w:ascii="Arial" w:hAnsi="Arial" w:cs="Arial"/>
                <w:b/>
                <w:i/>
                <w:sz w:val="20"/>
                <w:lang w:val="sr-Cyrl-RS" w:eastAsia="en-US"/>
              </w:rPr>
            </w:pPr>
            <w:permStart w:id="1351890131" w:edGrp="everyone"/>
            <w:r w:rsidRPr="00FA18BF">
              <w:rPr>
                <w:rFonts w:ascii="Arial" w:hAnsi="Arial" w:cs="Arial"/>
                <w:sz w:val="20"/>
                <w:lang w:val="sr-Cyrl-RS" w:eastAsia="sr-Latn-CS"/>
              </w:rPr>
              <w:t>[</w:t>
            </w:r>
            <w:r w:rsidRPr="00FA18BF">
              <w:rPr>
                <w:rFonts w:ascii="Arial" w:hAnsi="Arial" w:cs="Arial"/>
                <w:sz w:val="16"/>
                <w:szCs w:val="16"/>
                <w:vertAlign w:val="subscript"/>
                <w:lang w:val="sr-Cyrl-RS"/>
              </w:rPr>
              <w:t>датум потписа</w:t>
            </w:r>
            <w:r w:rsidRPr="00FA18BF">
              <w:rPr>
                <w:rFonts w:ascii="Arial" w:hAnsi="Arial" w:cs="Arial"/>
                <w:sz w:val="20"/>
                <w:lang w:val="sr-Cyrl-RS" w:eastAsia="sr-Latn-CS"/>
              </w:rPr>
              <w:t>]</w:t>
            </w:r>
            <w:permEnd w:id="1351890131"/>
          </w:p>
        </w:tc>
      </w:tr>
    </w:tbl>
    <w:p w14:paraId="6681B273" w14:textId="77777777" w:rsidR="0027102C" w:rsidRPr="000914F8" w:rsidRDefault="0027102C" w:rsidP="0027102C">
      <w:pPr>
        <w:rPr>
          <w:lang w:val="sr-Cyrl-RS"/>
        </w:rPr>
      </w:pPr>
      <w:permStart w:id="1307668852" w:edGrp="everyone"/>
      <w:permEnd w:id="1307668852"/>
    </w:p>
    <w:p w14:paraId="18A7D413" w14:textId="77777777" w:rsidR="005C5FFB" w:rsidRDefault="005C5FFB"/>
    <w:sectPr w:rsidR="005C5FFB" w:rsidSect="00DB2D28">
      <w:headerReference w:type="default" r:id="rId7"/>
      <w:footerReference w:type="default" r:id="rId8"/>
      <w:headerReference w:type="first" r:id="rId9"/>
      <w:footerReference w:type="first" r:id="rId10"/>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4ADC9" w14:textId="77777777" w:rsidR="005E1549" w:rsidRDefault="005E1549" w:rsidP="0027102C">
      <w:r>
        <w:separator/>
      </w:r>
    </w:p>
  </w:endnote>
  <w:endnote w:type="continuationSeparator" w:id="0">
    <w:p w14:paraId="5D506DF2" w14:textId="77777777" w:rsidR="005E1549" w:rsidRDefault="005E1549" w:rsidP="0027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CB78" w14:textId="54B1AF18" w:rsidR="00DB2D28" w:rsidRPr="005B6A89" w:rsidRDefault="001B2DC8" w:rsidP="00DB2D28">
    <w:pPr>
      <w:pStyle w:val="Footer"/>
      <w:spacing w:before="120" w:after="120"/>
      <w:jc w:val="center"/>
      <w:rPr>
        <w:rFonts w:ascii="Arial" w:hAnsi="Arial" w:cs="Arial"/>
        <w:sz w:val="20"/>
        <w:szCs w:val="20"/>
      </w:rPr>
    </w:pPr>
    <w:r w:rsidRPr="005B6A89">
      <w:rPr>
        <w:rFonts w:ascii="Arial" w:hAnsi="Arial" w:cs="Arial"/>
        <w:sz w:val="20"/>
        <w:szCs w:val="20"/>
        <w:lang w:val="sr-Cyrl-RS"/>
      </w:rPr>
      <w:t>ТФУ-</w:t>
    </w:r>
    <w:r w:rsidR="00174B2A">
      <w:rPr>
        <w:rFonts w:ascii="Arial" w:hAnsi="Arial" w:cs="Arial"/>
        <w:sz w:val="20"/>
        <w:szCs w:val="20"/>
        <w:lang w:val="sr-Cyrl-RS"/>
      </w:rPr>
      <w:t>НПЛ-3</w:t>
    </w:r>
    <w:r w:rsidRPr="005B6A89">
      <w:rPr>
        <w:rFonts w:ascii="Arial" w:hAnsi="Arial" w:cs="Arial"/>
        <w:sz w:val="20"/>
        <w:szCs w:val="20"/>
        <w:lang w:val="sr-Cyrl-RS"/>
      </w:rPr>
      <w:t>, верзија 1</w:t>
    </w:r>
    <w:r w:rsidRPr="005B6A89">
      <w:rPr>
        <w:rFonts w:ascii="Arial" w:hAnsi="Arial" w:cs="Arial"/>
        <w:sz w:val="20"/>
        <w:szCs w:val="20"/>
        <w:lang w:val="sr-Cyrl-RS"/>
      </w:rPr>
      <w:tab/>
    </w:r>
    <w:r w:rsidRPr="005B6A89">
      <w:rPr>
        <w:rFonts w:ascii="Arial" w:hAnsi="Arial" w:cs="Arial"/>
        <w:sz w:val="20"/>
        <w:szCs w:val="20"/>
        <w:lang w:val="sr-Cyrl-RS"/>
      </w:rPr>
      <w:tab/>
    </w:r>
    <w:sdt>
      <w:sdtPr>
        <w:rPr>
          <w:rFonts w:ascii="Arial" w:hAnsi="Arial" w:cs="Arial"/>
          <w:sz w:val="20"/>
          <w:szCs w:val="20"/>
        </w:rPr>
        <w:id w:val="-1739552277"/>
        <w:docPartObj>
          <w:docPartGallery w:val="Page Numbers (Bottom of Page)"/>
          <w:docPartUnique/>
        </w:docPartObj>
      </w:sdtPr>
      <w:sdtEndPr>
        <w:rPr>
          <w:noProof/>
        </w:rPr>
      </w:sdtEndPr>
      <w:sdtContent>
        <w:r w:rsidRPr="005B6A89">
          <w:rPr>
            <w:rFonts w:ascii="Arial" w:hAnsi="Arial" w:cs="Arial"/>
            <w:sz w:val="20"/>
            <w:szCs w:val="20"/>
          </w:rPr>
          <w:fldChar w:fldCharType="begin"/>
        </w:r>
        <w:r w:rsidRPr="005B6A89">
          <w:rPr>
            <w:rFonts w:ascii="Arial" w:hAnsi="Arial" w:cs="Arial"/>
            <w:sz w:val="20"/>
            <w:szCs w:val="20"/>
          </w:rPr>
          <w:instrText xml:space="preserve"> PAGE   \* MERGEFORMAT </w:instrText>
        </w:r>
        <w:r w:rsidRPr="005B6A89">
          <w:rPr>
            <w:rFonts w:ascii="Arial" w:hAnsi="Arial" w:cs="Arial"/>
            <w:sz w:val="20"/>
            <w:szCs w:val="20"/>
          </w:rPr>
          <w:fldChar w:fldCharType="separate"/>
        </w:r>
        <w:r w:rsidR="00C94299">
          <w:rPr>
            <w:rFonts w:ascii="Arial" w:hAnsi="Arial" w:cs="Arial"/>
            <w:noProof/>
            <w:sz w:val="20"/>
            <w:szCs w:val="20"/>
          </w:rPr>
          <w:t>2</w:t>
        </w:r>
        <w:r w:rsidRPr="005B6A89">
          <w:rPr>
            <w:rFonts w:ascii="Arial" w:hAnsi="Arial" w:cs="Arial"/>
            <w:noProof/>
            <w:sz w:val="20"/>
            <w:szCs w:val="20"/>
          </w:rPr>
          <w:fldChar w:fldCharType="end"/>
        </w:r>
      </w:sdtContent>
    </w:sdt>
  </w:p>
  <w:p w14:paraId="36027EA1" w14:textId="77777777" w:rsidR="006A1DE4" w:rsidRDefault="005E1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8F10" w14:textId="436926C6" w:rsidR="00DB2D28" w:rsidRPr="005B6A89" w:rsidRDefault="001B2DC8" w:rsidP="00DB2D28">
    <w:pPr>
      <w:pStyle w:val="Footer"/>
      <w:spacing w:before="120" w:after="120"/>
      <w:jc w:val="center"/>
      <w:rPr>
        <w:rFonts w:ascii="Arial" w:hAnsi="Arial" w:cs="Arial"/>
        <w:sz w:val="20"/>
        <w:szCs w:val="20"/>
      </w:rPr>
    </w:pPr>
    <w:r w:rsidRPr="005B6A89">
      <w:rPr>
        <w:rFonts w:ascii="Arial" w:hAnsi="Arial" w:cs="Arial"/>
        <w:sz w:val="20"/>
        <w:szCs w:val="20"/>
        <w:lang w:val="sr-Cyrl-RS"/>
      </w:rPr>
      <w:t>ТФУ-</w:t>
    </w:r>
    <w:r w:rsidR="00174B2A">
      <w:rPr>
        <w:rFonts w:ascii="Arial" w:hAnsi="Arial" w:cs="Arial"/>
        <w:sz w:val="20"/>
        <w:szCs w:val="20"/>
        <w:lang w:val="sr-Cyrl-RS"/>
      </w:rPr>
      <w:t>НПЛ-3</w:t>
    </w:r>
    <w:r w:rsidRPr="005B6A89">
      <w:rPr>
        <w:rFonts w:ascii="Arial" w:hAnsi="Arial" w:cs="Arial"/>
        <w:sz w:val="20"/>
        <w:szCs w:val="20"/>
        <w:lang w:val="sr-Cyrl-RS"/>
      </w:rPr>
      <w:t>, верзија 1</w:t>
    </w:r>
    <w:r w:rsidRPr="005B6A89">
      <w:rPr>
        <w:rFonts w:ascii="Arial" w:hAnsi="Arial" w:cs="Arial"/>
        <w:sz w:val="20"/>
        <w:szCs w:val="20"/>
        <w:lang w:val="sr-Cyrl-RS"/>
      </w:rPr>
      <w:tab/>
    </w:r>
    <w:r w:rsidRPr="005B6A89">
      <w:rPr>
        <w:rFonts w:ascii="Arial" w:hAnsi="Arial" w:cs="Arial"/>
        <w:sz w:val="20"/>
        <w:szCs w:val="20"/>
        <w:lang w:val="sr-Cyrl-RS"/>
      </w:rPr>
      <w:tab/>
    </w:r>
    <w:sdt>
      <w:sdtPr>
        <w:rPr>
          <w:rFonts w:ascii="Arial" w:hAnsi="Arial" w:cs="Arial"/>
          <w:sz w:val="20"/>
          <w:szCs w:val="20"/>
        </w:rPr>
        <w:id w:val="632678948"/>
        <w:docPartObj>
          <w:docPartGallery w:val="Page Numbers (Bottom of Page)"/>
          <w:docPartUnique/>
        </w:docPartObj>
      </w:sdtPr>
      <w:sdtEndPr>
        <w:rPr>
          <w:noProof/>
        </w:rPr>
      </w:sdtEndPr>
      <w:sdtContent>
        <w:r w:rsidRPr="005B6A89">
          <w:rPr>
            <w:rFonts w:ascii="Arial" w:hAnsi="Arial" w:cs="Arial"/>
            <w:sz w:val="20"/>
            <w:szCs w:val="20"/>
          </w:rPr>
          <w:fldChar w:fldCharType="begin"/>
        </w:r>
        <w:r w:rsidRPr="005B6A89">
          <w:rPr>
            <w:rFonts w:ascii="Arial" w:hAnsi="Arial" w:cs="Arial"/>
            <w:sz w:val="20"/>
            <w:szCs w:val="20"/>
          </w:rPr>
          <w:instrText xml:space="preserve"> PAGE   \* MERGEFORMAT </w:instrText>
        </w:r>
        <w:r w:rsidRPr="005B6A89">
          <w:rPr>
            <w:rFonts w:ascii="Arial" w:hAnsi="Arial" w:cs="Arial"/>
            <w:sz w:val="20"/>
            <w:szCs w:val="20"/>
          </w:rPr>
          <w:fldChar w:fldCharType="separate"/>
        </w:r>
        <w:r w:rsidR="00C94299">
          <w:rPr>
            <w:rFonts w:ascii="Arial" w:hAnsi="Arial" w:cs="Arial"/>
            <w:noProof/>
            <w:sz w:val="20"/>
            <w:szCs w:val="20"/>
          </w:rPr>
          <w:t>1</w:t>
        </w:r>
        <w:r w:rsidRPr="005B6A89">
          <w:rPr>
            <w:rFonts w:ascii="Arial" w:hAnsi="Arial" w:cs="Arial"/>
            <w:noProof/>
            <w:sz w:val="20"/>
            <w:szCs w:val="20"/>
          </w:rPr>
          <w:fldChar w:fldCharType="end"/>
        </w:r>
      </w:sdtContent>
    </w:sdt>
  </w:p>
  <w:p w14:paraId="3DAE4888" w14:textId="77777777" w:rsidR="00DB2D28" w:rsidRDefault="005E1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6F7EF" w14:textId="77777777" w:rsidR="005E1549" w:rsidRDefault="005E1549" w:rsidP="0027102C">
      <w:r>
        <w:separator/>
      </w:r>
    </w:p>
  </w:footnote>
  <w:footnote w:type="continuationSeparator" w:id="0">
    <w:p w14:paraId="25EF641E" w14:textId="77777777" w:rsidR="005E1549" w:rsidRDefault="005E1549" w:rsidP="00271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237"/>
      <w:gridCol w:w="2123"/>
    </w:tblGrid>
    <w:tr w:rsidR="00DB2D28" w:rsidRPr="005B6A89" w14:paraId="6816F1AE" w14:textId="77777777" w:rsidTr="00FC370B">
      <w:trPr>
        <w:trHeight w:val="997"/>
      </w:trPr>
      <w:tc>
        <w:tcPr>
          <w:tcW w:w="7680" w:type="dxa"/>
          <w:shd w:val="clear" w:color="auto" w:fill="auto"/>
        </w:tcPr>
        <w:p w14:paraId="2664ED47" w14:textId="77777777" w:rsidR="00DB2D28" w:rsidRPr="00595F02" w:rsidRDefault="005E1549" w:rsidP="00DB2D28">
          <w:pPr>
            <w:spacing w:before="120" w:after="120" w:line="276" w:lineRule="auto"/>
            <w:rPr>
              <w:rFonts w:ascii="Arial" w:hAnsi="Arial" w:cs="Arial"/>
              <w:sz w:val="16"/>
              <w:szCs w:val="16"/>
            </w:rPr>
          </w:pPr>
        </w:p>
      </w:tc>
      <w:tc>
        <w:tcPr>
          <w:tcW w:w="2243" w:type="dxa"/>
          <w:shd w:val="clear" w:color="auto" w:fill="auto"/>
          <w:vAlign w:val="center"/>
        </w:tcPr>
        <w:p w14:paraId="08EF86E7" w14:textId="77777777" w:rsidR="00DB2D28" w:rsidRPr="005B6A89" w:rsidRDefault="005E1549" w:rsidP="00DB2D28">
          <w:pPr>
            <w:spacing w:before="120" w:after="120" w:line="276" w:lineRule="auto"/>
            <w:jc w:val="right"/>
            <w:rPr>
              <w:rFonts w:ascii="Arial" w:hAnsi="Arial" w:cs="Arial"/>
              <w:i/>
              <w:sz w:val="20"/>
              <w:szCs w:val="16"/>
            </w:rPr>
          </w:pPr>
        </w:p>
      </w:tc>
    </w:tr>
  </w:tbl>
  <w:p w14:paraId="53428F07" w14:textId="77777777" w:rsidR="006A1DE4" w:rsidRPr="00DB2D28" w:rsidRDefault="005E1549" w:rsidP="00DB2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213"/>
      <w:gridCol w:w="2147"/>
    </w:tblGrid>
    <w:tr w:rsidR="00DB2D28" w:rsidRPr="005B6A89" w14:paraId="08F4D5FF" w14:textId="77777777" w:rsidTr="00FC370B">
      <w:trPr>
        <w:trHeight w:val="997"/>
      </w:trPr>
      <w:tc>
        <w:tcPr>
          <w:tcW w:w="7680" w:type="dxa"/>
          <w:shd w:val="clear" w:color="auto" w:fill="auto"/>
        </w:tcPr>
        <w:p w14:paraId="3537ACD8" w14:textId="77777777" w:rsidR="00174B2A" w:rsidRDefault="00174B2A" w:rsidP="00174B2A">
          <w:pPr>
            <w:pStyle w:val="Header"/>
            <w:rPr>
              <w:sz w:val="20"/>
              <w:szCs w:val="20"/>
              <w:lang w:val="sr-Cyrl-RS" w:eastAsia="en-US"/>
            </w:rPr>
          </w:pPr>
          <w:r>
            <w:rPr>
              <w:sz w:val="20"/>
              <w:szCs w:val="20"/>
              <w:lang w:val="sr-Cyrl-RS"/>
            </w:rPr>
            <w:t>НИС ПЕТРОЛ а.д. Београд</w:t>
          </w:r>
        </w:p>
        <w:p w14:paraId="33EEAEC4" w14:textId="77777777" w:rsidR="00DB2D28" w:rsidRPr="00595F02" w:rsidRDefault="005E1549" w:rsidP="00DB2D28">
          <w:pPr>
            <w:spacing w:before="120" w:after="120" w:line="276" w:lineRule="auto"/>
            <w:rPr>
              <w:rFonts w:ascii="Arial" w:hAnsi="Arial" w:cs="Arial"/>
              <w:sz w:val="16"/>
              <w:szCs w:val="16"/>
            </w:rPr>
          </w:pPr>
        </w:p>
      </w:tc>
      <w:tc>
        <w:tcPr>
          <w:tcW w:w="2243" w:type="dxa"/>
          <w:shd w:val="clear" w:color="auto" w:fill="auto"/>
          <w:vAlign w:val="center"/>
        </w:tcPr>
        <w:p w14:paraId="66B355F0" w14:textId="77777777" w:rsidR="00DB2D28" w:rsidRPr="005B6A89" w:rsidRDefault="001B2DC8" w:rsidP="00DB2D28">
          <w:pPr>
            <w:spacing w:before="120" w:after="120" w:line="276" w:lineRule="auto"/>
            <w:jc w:val="right"/>
            <w:rPr>
              <w:rFonts w:ascii="Arial" w:hAnsi="Arial" w:cs="Arial"/>
              <w:i/>
              <w:sz w:val="20"/>
              <w:szCs w:val="16"/>
            </w:rPr>
          </w:pPr>
          <w:r w:rsidRPr="005B6A89">
            <w:rPr>
              <w:rFonts w:ascii="Arial" w:hAnsi="Arial" w:cs="Arial"/>
              <w:i/>
              <w:sz w:val="20"/>
              <w:szCs w:val="16"/>
            </w:rPr>
            <w:t>Типска форма</w:t>
          </w:r>
        </w:p>
      </w:tc>
    </w:tr>
  </w:tbl>
  <w:p w14:paraId="33C24A24" w14:textId="77777777" w:rsidR="00DB2D28" w:rsidRDefault="005E1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6FF"/>
    <w:multiLevelType w:val="hybridMultilevel"/>
    <w:tmpl w:val="2C92565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6994699"/>
    <w:multiLevelType w:val="hybridMultilevel"/>
    <w:tmpl w:val="84FC5F70"/>
    <w:lvl w:ilvl="0" w:tplc="BC9079AC">
      <w:start w:val="1"/>
      <w:numFmt w:val="decimal"/>
      <w:lvlText w:val="%1."/>
      <w:lvlJc w:val="left"/>
      <w:pPr>
        <w:ind w:left="360" w:hanging="360"/>
      </w:pPr>
      <w:rPr>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15:restartNumberingAfterBreak="0">
    <w:nsid w:val="39454887"/>
    <w:multiLevelType w:val="hybridMultilevel"/>
    <w:tmpl w:val="25046974"/>
    <w:lvl w:ilvl="0" w:tplc="56D24F0C">
      <w:start w:val="1"/>
      <w:numFmt w:val="decimal"/>
      <w:lvlText w:val="3.2.%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629D5A3E"/>
    <w:multiLevelType w:val="hybridMultilevel"/>
    <w:tmpl w:val="9D2E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810D6"/>
    <w:multiLevelType w:val="hybridMultilevel"/>
    <w:tmpl w:val="3F88D22A"/>
    <w:lvl w:ilvl="0" w:tplc="FC3E9C56">
      <w:start w:val="1"/>
      <w:numFmt w:val="bullet"/>
      <w:lvlText w:val=""/>
      <w:lvlJc w:val="left"/>
      <w:pPr>
        <w:ind w:left="1080" w:hanging="360"/>
      </w:pPr>
      <w:rPr>
        <w:rFonts w:ascii="Symbol" w:hAnsi="Symbol"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78EC3D09"/>
    <w:multiLevelType w:val="hybridMultilevel"/>
    <w:tmpl w:val="28D6204A"/>
    <w:lvl w:ilvl="0" w:tplc="FB36C8F0">
      <w:start w:val="3"/>
      <w:numFmt w:val="bullet"/>
      <w:lvlText w:val="-"/>
      <w:lvlJc w:val="left"/>
      <w:pPr>
        <w:ind w:left="1428" w:hanging="360"/>
      </w:pPr>
      <w:rPr>
        <w:rFonts w:ascii="Arial" w:eastAsia="Calibri"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7EA8512D"/>
    <w:multiLevelType w:val="multilevel"/>
    <w:tmpl w:val="CA92C7F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oXSrAbYHYPwYfjj+AdpVwf7pxOxm/2hfRIjY7QeU7EpHmUZdVDv/iALQTLOe5a2DukIWGmkC357v6FLddKVslw==" w:salt="cOHEehA6og0Innd6OBR8+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2C"/>
    <w:rsid w:val="00017EB1"/>
    <w:rsid w:val="000B5860"/>
    <w:rsid w:val="00143DAF"/>
    <w:rsid w:val="00173A3A"/>
    <w:rsid w:val="00174B2A"/>
    <w:rsid w:val="00196B7B"/>
    <w:rsid w:val="001B2DC8"/>
    <w:rsid w:val="00215548"/>
    <w:rsid w:val="002276DB"/>
    <w:rsid w:val="00232C68"/>
    <w:rsid w:val="00240496"/>
    <w:rsid w:val="0027102C"/>
    <w:rsid w:val="002979A6"/>
    <w:rsid w:val="003140EB"/>
    <w:rsid w:val="003252EB"/>
    <w:rsid w:val="00455B22"/>
    <w:rsid w:val="00470BF5"/>
    <w:rsid w:val="00495499"/>
    <w:rsid w:val="004B38C4"/>
    <w:rsid w:val="004C61F1"/>
    <w:rsid w:val="004E71E6"/>
    <w:rsid w:val="004F04CF"/>
    <w:rsid w:val="00521112"/>
    <w:rsid w:val="00595959"/>
    <w:rsid w:val="005C5FFB"/>
    <w:rsid w:val="005D489A"/>
    <w:rsid w:val="005E1549"/>
    <w:rsid w:val="0060512E"/>
    <w:rsid w:val="00625534"/>
    <w:rsid w:val="00684F6D"/>
    <w:rsid w:val="006B5512"/>
    <w:rsid w:val="006D1653"/>
    <w:rsid w:val="00711BA5"/>
    <w:rsid w:val="00717E61"/>
    <w:rsid w:val="007724EE"/>
    <w:rsid w:val="00776682"/>
    <w:rsid w:val="00787E1E"/>
    <w:rsid w:val="007C2419"/>
    <w:rsid w:val="007D74DE"/>
    <w:rsid w:val="008120CB"/>
    <w:rsid w:val="00822180"/>
    <w:rsid w:val="0082443A"/>
    <w:rsid w:val="008506E2"/>
    <w:rsid w:val="00864652"/>
    <w:rsid w:val="008A7314"/>
    <w:rsid w:val="008D3DEE"/>
    <w:rsid w:val="009015F0"/>
    <w:rsid w:val="00935FDF"/>
    <w:rsid w:val="0093617F"/>
    <w:rsid w:val="00937258"/>
    <w:rsid w:val="009C428D"/>
    <w:rsid w:val="009F46B5"/>
    <w:rsid w:val="009F76DA"/>
    <w:rsid w:val="00AE7E9E"/>
    <w:rsid w:val="00BE3908"/>
    <w:rsid w:val="00C35091"/>
    <w:rsid w:val="00C94299"/>
    <w:rsid w:val="00D305E7"/>
    <w:rsid w:val="00D54EEF"/>
    <w:rsid w:val="00D94B8A"/>
    <w:rsid w:val="00DA6F96"/>
    <w:rsid w:val="00DF6E92"/>
    <w:rsid w:val="00E72418"/>
    <w:rsid w:val="00EB55E2"/>
    <w:rsid w:val="00EF6DDE"/>
    <w:rsid w:val="00F43B71"/>
    <w:rsid w:val="00F86502"/>
    <w:rsid w:val="00F90429"/>
    <w:rsid w:val="00FA18BF"/>
    <w:rsid w:val="00FB1C53"/>
    <w:rsid w:val="00FB39E0"/>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D1FC"/>
  <w15:chartTrackingRefBased/>
  <w15:docId w15:val="{39AC7037-82EE-4149-8449-3F5CB0C6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02C"/>
    <w:pPr>
      <w:spacing w:after="0" w:line="240" w:lineRule="auto"/>
    </w:pPr>
    <w:rPr>
      <w:rFonts w:ascii="Times New Roman" w:eastAsia="Calibri" w:hAnsi="Times New Roman" w:cs="Times New Roman"/>
      <w:sz w:val="24"/>
      <w:szCs w:val="24"/>
      <w:lang w:val="ru-RU" w:eastAsia="ru-RU"/>
    </w:rPr>
  </w:style>
  <w:style w:type="paragraph" w:styleId="Heading3">
    <w:name w:val="heading 3"/>
    <w:basedOn w:val="Normal"/>
    <w:next w:val="Normal"/>
    <w:link w:val="Heading3Char"/>
    <w:uiPriority w:val="9"/>
    <w:unhideWhenUsed/>
    <w:qFormat/>
    <w:rsid w:val="00173A3A"/>
    <w:pPr>
      <w:keepNext/>
      <w:keepLines/>
      <w:numPr>
        <w:numId w:val="2"/>
      </w:numPr>
      <w:spacing w:before="360" w:after="120"/>
      <w:ind w:hanging="360"/>
      <w:jc w:val="both"/>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3A3A"/>
    <w:rPr>
      <w:rFonts w:ascii="Arial" w:eastAsiaTheme="majorEastAsia" w:hAnsi="Arial" w:cstheme="majorBidi"/>
      <w:b/>
      <w:bCs/>
    </w:rPr>
  </w:style>
  <w:style w:type="paragraph" w:styleId="Header">
    <w:name w:val="header"/>
    <w:basedOn w:val="Normal"/>
    <w:link w:val="HeaderChar"/>
    <w:uiPriority w:val="99"/>
    <w:unhideWhenUsed/>
    <w:rsid w:val="0027102C"/>
    <w:pPr>
      <w:tabs>
        <w:tab w:val="center" w:pos="4680"/>
        <w:tab w:val="right" w:pos="9360"/>
      </w:tabs>
    </w:pPr>
  </w:style>
  <w:style w:type="character" w:customStyle="1" w:styleId="HeaderChar">
    <w:name w:val="Header Char"/>
    <w:basedOn w:val="DefaultParagraphFont"/>
    <w:link w:val="Header"/>
    <w:uiPriority w:val="99"/>
    <w:rsid w:val="0027102C"/>
    <w:rPr>
      <w:rFonts w:ascii="Times New Roman" w:eastAsia="Calibri" w:hAnsi="Times New Roman" w:cs="Times New Roman"/>
      <w:sz w:val="24"/>
      <w:szCs w:val="24"/>
      <w:lang w:val="ru-RU" w:eastAsia="ru-RU"/>
    </w:rPr>
  </w:style>
  <w:style w:type="paragraph" w:styleId="Footer">
    <w:name w:val="footer"/>
    <w:basedOn w:val="Normal"/>
    <w:link w:val="FooterChar"/>
    <w:uiPriority w:val="99"/>
    <w:unhideWhenUsed/>
    <w:rsid w:val="0027102C"/>
    <w:pPr>
      <w:tabs>
        <w:tab w:val="center" w:pos="4680"/>
        <w:tab w:val="right" w:pos="9360"/>
      </w:tabs>
    </w:pPr>
  </w:style>
  <w:style w:type="character" w:customStyle="1" w:styleId="FooterChar">
    <w:name w:val="Footer Char"/>
    <w:basedOn w:val="DefaultParagraphFont"/>
    <w:link w:val="Footer"/>
    <w:uiPriority w:val="99"/>
    <w:rsid w:val="0027102C"/>
    <w:rPr>
      <w:rFonts w:ascii="Times New Roman" w:eastAsia="Calibri" w:hAnsi="Times New Roman" w:cs="Times New Roman"/>
      <w:sz w:val="24"/>
      <w:szCs w:val="24"/>
      <w:lang w:val="ru-RU" w:eastAsia="ru-RU"/>
    </w:rPr>
  </w:style>
  <w:style w:type="paragraph" w:styleId="ListParagraph">
    <w:name w:val="List Paragraph"/>
    <w:basedOn w:val="Normal"/>
    <w:uiPriority w:val="34"/>
    <w:qFormat/>
    <w:rsid w:val="0027102C"/>
    <w:pPr>
      <w:ind w:left="720"/>
      <w:contextualSpacing/>
    </w:pPr>
  </w:style>
  <w:style w:type="paragraph" w:styleId="NoSpacing">
    <w:name w:val="No Spacing"/>
    <w:basedOn w:val="Normal"/>
    <w:link w:val="NoSpacingChar"/>
    <w:uiPriority w:val="1"/>
    <w:qFormat/>
    <w:rsid w:val="0027102C"/>
  </w:style>
  <w:style w:type="character" w:customStyle="1" w:styleId="NoSpacingChar">
    <w:name w:val="No Spacing Char"/>
    <w:basedOn w:val="DefaultParagraphFont"/>
    <w:link w:val="NoSpacing"/>
    <w:uiPriority w:val="1"/>
    <w:rsid w:val="0027102C"/>
    <w:rPr>
      <w:rFonts w:ascii="Times New Roman" w:eastAsia="Calibri" w:hAnsi="Times New Roman" w:cs="Times New Roman"/>
      <w:sz w:val="24"/>
      <w:szCs w:val="24"/>
      <w:lang w:val="ru-RU" w:eastAsia="ru-RU"/>
    </w:rPr>
  </w:style>
  <w:style w:type="paragraph" w:customStyle="1" w:styleId="Heading">
    <w:name w:val="Heading"/>
    <w:rsid w:val="0027102C"/>
    <w:pPr>
      <w:spacing w:after="0" w:line="240" w:lineRule="auto"/>
    </w:pPr>
    <w:rPr>
      <w:rFonts w:ascii="Consultant" w:eastAsia="Calibri" w:hAnsi="Consultant" w:cs="Consultant"/>
      <w:b/>
      <w:bCs/>
      <w:lang w:val="ru-RU" w:eastAsia="ru-RU"/>
    </w:rPr>
  </w:style>
  <w:style w:type="paragraph" w:customStyle="1" w:styleId="normal1">
    <w:name w:val="normal1"/>
    <w:basedOn w:val="Normal"/>
    <w:rsid w:val="0027102C"/>
    <w:pPr>
      <w:spacing w:before="100" w:beforeAutospacing="1" w:after="100" w:afterAutospacing="1"/>
    </w:pPr>
    <w:rPr>
      <w:rFonts w:eastAsia="MS Mincho"/>
      <w:lang w:val="en-US" w:eastAsia="ja-JP"/>
    </w:rPr>
  </w:style>
  <w:style w:type="paragraph" w:customStyle="1" w:styleId="Normal10">
    <w:name w:val="Normal1"/>
    <w:rsid w:val="0027102C"/>
    <w:pPr>
      <w:widowControl w:val="0"/>
      <w:spacing w:after="0" w:line="260" w:lineRule="auto"/>
      <w:ind w:firstLine="500"/>
    </w:pPr>
    <w:rPr>
      <w:rFonts w:ascii="Arial" w:eastAsia="Times New Roman" w:hAnsi="Arial" w:cs="Times New Roman"/>
      <w:snapToGrid w:val="0"/>
      <w:szCs w:val="20"/>
      <w:lang w:val="ru-RU" w:eastAsia="ru-RU"/>
    </w:rPr>
  </w:style>
  <w:style w:type="paragraph" w:styleId="BodyText">
    <w:name w:val="Body Text"/>
    <w:basedOn w:val="Normal"/>
    <w:link w:val="BodyTextChar"/>
    <w:rsid w:val="0027102C"/>
    <w:pPr>
      <w:jc w:val="both"/>
    </w:pPr>
    <w:rPr>
      <w:rFonts w:eastAsia="Times New Roman"/>
      <w:sz w:val="22"/>
      <w:szCs w:val="20"/>
    </w:rPr>
  </w:style>
  <w:style w:type="character" w:customStyle="1" w:styleId="BodyTextChar">
    <w:name w:val="Body Text Char"/>
    <w:basedOn w:val="DefaultParagraphFont"/>
    <w:link w:val="BodyText"/>
    <w:rsid w:val="0027102C"/>
    <w:rPr>
      <w:rFonts w:ascii="Times New Roman" w:eastAsia="Times New Roman" w:hAnsi="Times New Roman" w:cs="Times New Roman"/>
      <w:szCs w:val="20"/>
      <w:lang w:val="ru-RU" w:eastAsia="ru-RU"/>
    </w:rPr>
  </w:style>
  <w:style w:type="character" w:styleId="CommentReference">
    <w:name w:val="annotation reference"/>
    <w:basedOn w:val="DefaultParagraphFont"/>
    <w:uiPriority w:val="99"/>
    <w:semiHidden/>
    <w:unhideWhenUsed/>
    <w:rsid w:val="005D489A"/>
    <w:rPr>
      <w:sz w:val="16"/>
      <w:szCs w:val="16"/>
    </w:rPr>
  </w:style>
  <w:style w:type="paragraph" w:styleId="CommentText">
    <w:name w:val="annotation text"/>
    <w:basedOn w:val="Normal"/>
    <w:link w:val="CommentTextChar"/>
    <w:uiPriority w:val="99"/>
    <w:semiHidden/>
    <w:unhideWhenUsed/>
    <w:rsid w:val="005D489A"/>
    <w:rPr>
      <w:sz w:val="20"/>
      <w:szCs w:val="20"/>
    </w:rPr>
  </w:style>
  <w:style w:type="character" w:customStyle="1" w:styleId="CommentTextChar">
    <w:name w:val="Comment Text Char"/>
    <w:basedOn w:val="DefaultParagraphFont"/>
    <w:link w:val="CommentText"/>
    <w:uiPriority w:val="99"/>
    <w:semiHidden/>
    <w:rsid w:val="005D489A"/>
    <w:rPr>
      <w:rFonts w:ascii="Times New Roman" w:eastAsia="Calibri"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5D489A"/>
    <w:rPr>
      <w:b/>
      <w:bCs/>
    </w:rPr>
  </w:style>
  <w:style w:type="character" w:customStyle="1" w:styleId="CommentSubjectChar">
    <w:name w:val="Comment Subject Char"/>
    <w:basedOn w:val="CommentTextChar"/>
    <w:link w:val="CommentSubject"/>
    <w:uiPriority w:val="99"/>
    <w:semiHidden/>
    <w:rsid w:val="005D489A"/>
    <w:rPr>
      <w:rFonts w:ascii="Times New Roman" w:eastAsia="Calibri"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5D4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9A"/>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18016</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d. milosev</dc:creator>
  <cp:keywords>Klasifikacija: За интерну употребу/Restricted</cp:keywords>
  <dc:description/>
  <cp:lastModifiedBy>Marija Jovin</cp:lastModifiedBy>
  <cp:revision>2</cp:revision>
  <dcterms:created xsi:type="dcterms:W3CDTF">2022-08-26T06:35:00Z</dcterms:created>
  <dcterms:modified xsi:type="dcterms:W3CDTF">2022-08-26T06:35:00Z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e028519b-e0e5-44b6-be04-a2c4463dfc3c</vt:lpwstr>
  </property>
  <property fmtid="{D5CDD505-2E9C-101B-9397-08002B2CF9AE}" pid="3" name="Klasifikacija">
    <vt:lpwstr>Za-internu-upotrebu-Restricted</vt:lpwstr>
  </property>
</Properties>
</file>