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AF5" w:rsidRDefault="00570AF5" w:rsidP="00570AF5">
      <w:pPr>
        <w:rPr>
          <w:rFonts w:ascii="Arial" w:hAnsi="Arial" w:cs="Arial"/>
          <w:b/>
          <w:sz w:val="28"/>
          <w:szCs w:val="28"/>
          <w:lang w:val="sr-Cyrl-RS"/>
        </w:rPr>
      </w:pPr>
      <w:r>
        <w:rPr>
          <w:rFonts w:ascii="Arial" w:hAnsi="Arial" w:cs="Arial"/>
          <w:b/>
          <w:sz w:val="28"/>
          <w:szCs w:val="28"/>
          <w:lang w:val="sr-Cyrl-RS"/>
        </w:rPr>
        <w:t xml:space="preserve">                                    ИНФОРМАЦИЈА</w:t>
      </w:r>
    </w:p>
    <w:p w:rsidR="00570AF5" w:rsidRDefault="00570AF5" w:rsidP="00570AF5">
      <w:pPr>
        <w:rPr>
          <w:rFonts w:ascii="Arial" w:hAnsi="Arial" w:cs="Arial"/>
          <w:b/>
          <w:sz w:val="28"/>
          <w:szCs w:val="28"/>
          <w:lang w:val="sr-Cyrl-RS"/>
        </w:rPr>
      </w:pPr>
    </w:p>
    <w:p w:rsidR="00570AF5" w:rsidRDefault="00570AF5" w:rsidP="00570AF5">
      <w:pPr>
        <w:jc w:val="both"/>
        <w:rPr>
          <w:rFonts w:ascii="Arial" w:hAnsi="Arial" w:cs="Arial"/>
          <w:sz w:val="28"/>
          <w:szCs w:val="28"/>
          <w:lang w:val="sr-Cyrl-RS"/>
        </w:rPr>
      </w:pPr>
      <w:r>
        <w:rPr>
          <w:rFonts w:ascii="Arial" w:hAnsi="Arial" w:cs="Arial"/>
          <w:b/>
          <w:sz w:val="28"/>
          <w:szCs w:val="28"/>
          <w:lang w:val="sr-Cyrl-RS"/>
        </w:rPr>
        <w:t>предмет закупа:</w:t>
      </w:r>
      <w:r w:rsidRPr="0069340D">
        <w:rPr>
          <w:lang w:val="ru-RU"/>
        </w:rPr>
        <w:t xml:space="preserve"> </w:t>
      </w:r>
      <w:r w:rsidRPr="000C6F81">
        <w:rPr>
          <w:rFonts w:ascii="Arial" w:hAnsi="Arial" w:cs="Arial"/>
          <w:sz w:val="28"/>
          <w:szCs w:val="28"/>
          <w:lang w:val="sr-Cyrl-RS"/>
        </w:rPr>
        <w:t xml:space="preserve">део Комплекса Хотела – Коначишта </w:t>
      </w:r>
      <w:r>
        <w:rPr>
          <w:rFonts w:ascii="Arial" w:hAnsi="Arial" w:cs="Arial"/>
          <w:sz w:val="28"/>
          <w:szCs w:val="28"/>
          <w:lang w:val="sr-Cyrl-RS"/>
        </w:rPr>
        <w:t>„</w:t>
      </w:r>
      <w:r w:rsidRPr="000C6F81">
        <w:rPr>
          <w:rFonts w:ascii="Arial" w:hAnsi="Arial" w:cs="Arial"/>
          <w:sz w:val="28"/>
          <w:szCs w:val="28"/>
          <w:lang w:val="sr-Cyrl-RS"/>
        </w:rPr>
        <w:t>Каћун</w:t>
      </w:r>
      <w:r>
        <w:rPr>
          <w:rFonts w:ascii="Arial" w:hAnsi="Arial" w:cs="Arial"/>
          <w:sz w:val="28"/>
          <w:szCs w:val="28"/>
          <w:lang w:val="sr-Cyrl-RS"/>
        </w:rPr>
        <w:t>“ Златибор</w:t>
      </w:r>
      <w:r w:rsidRPr="000C6F81">
        <w:rPr>
          <w:rFonts w:ascii="Arial" w:hAnsi="Arial" w:cs="Arial"/>
          <w:sz w:val="28"/>
          <w:szCs w:val="28"/>
          <w:lang w:val="sr-Cyrl-RS"/>
        </w:rPr>
        <w:t xml:space="preserve"> у виђеном стању који се састоји од:</w:t>
      </w:r>
    </w:p>
    <w:p w:rsidR="00570AF5" w:rsidRPr="000C6F81" w:rsidRDefault="00570AF5" w:rsidP="00570AF5">
      <w:pPr>
        <w:jc w:val="both"/>
        <w:rPr>
          <w:rFonts w:ascii="Arial" w:hAnsi="Arial" w:cs="Arial"/>
          <w:b/>
          <w:sz w:val="28"/>
          <w:szCs w:val="28"/>
          <w:lang w:val="sr-Cyrl-RS"/>
        </w:rPr>
      </w:pPr>
    </w:p>
    <w:p w:rsidR="00570AF5" w:rsidRPr="00EB45AE" w:rsidRDefault="00570AF5" w:rsidP="00570AF5">
      <w:pPr>
        <w:jc w:val="both"/>
        <w:rPr>
          <w:rFonts w:ascii="Arial" w:hAnsi="Arial" w:cs="Arial"/>
          <w:sz w:val="28"/>
          <w:szCs w:val="28"/>
          <w:lang w:val="sr-Cyrl-RS"/>
        </w:rPr>
      </w:pPr>
      <w:r w:rsidRPr="000C6F81">
        <w:rPr>
          <w:rFonts w:ascii="Arial" w:hAnsi="Arial" w:cs="Arial"/>
          <w:b/>
          <w:sz w:val="28"/>
          <w:szCs w:val="28"/>
          <w:lang w:val="sr-Cyrl-RS"/>
        </w:rPr>
        <w:t>•</w:t>
      </w:r>
      <w:r w:rsidRPr="000C6F81">
        <w:rPr>
          <w:rFonts w:ascii="Arial" w:hAnsi="Arial" w:cs="Arial"/>
          <w:b/>
          <w:sz w:val="28"/>
          <w:szCs w:val="28"/>
          <w:lang w:val="sr-Cyrl-RS"/>
        </w:rPr>
        <w:tab/>
      </w:r>
      <w:r>
        <w:rPr>
          <w:rFonts w:ascii="Arial" w:hAnsi="Arial" w:cs="Arial"/>
          <w:sz w:val="28"/>
          <w:szCs w:val="28"/>
          <w:lang w:val="sr-Cyrl-RS"/>
        </w:rPr>
        <w:t xml:space="preserve">дела зграде </w:t>
      </w:r>
      <w:r w:rsidRPr="00EB45AE">
        <w:rPr>
          <w:rFonts w:ascii="Arial" w:hAnsi="Arial" w:cs="Arial"/>
          <w:sz w:val="28"/>
          <w:szCs w:val="28"/>
          <w:lang w:val="sr-Cyrl-RS"/>
        </w:rPr>
        <w:t xml:space="preserve">Хотела (у природи дограђени део)  - 16 смештајних јединица са укупним капацитетом од 41 лежаја (2 апартмана, 9 двокреветних, 5 </w:t>
      </w:r>
      <w:proofErr w:type="spellStart"/>
      <w:r w:rsidRPr="00EB45AE">
        <w:rPr>
          <w:rFonts w:ascii="Arial" w:hAnsi="Arial" w:cs="Arial"/>
          <w:sz w:val="28"/>
          <w:szCs w:val="28"/>
          <w:lang w:val="sr-Cyrl-RS"/>
        </w:rPr>
        <w:t>трокреветних</w:t>
      </w:r>
      <w:proofErr w:type="spellEnd"/>
      <w:r w:rsidRPr="00EB45AE">
        <w:rPr>
          <w:rFonts w:ascii="Arial" w:hAnsi="Arial" w:cs="Arial"/>
          <w:sz w:val="28"/>
          <w:szCs w:val="28"/>
          <w:lang w:val="sr-Cyrl-RS"/>
        </w:rPr>
        <w:t xml:space="preserve"> соба) са припадајућим инвентаром (обавезан услов), са могућношћу коришћења заједничких просторија (у уделу 4/5)</w:t>
      </w:r>
    </w:p>
    <w:p w:rsidR="00570AF5" w:rsidRDefault="00570AF5" w:rsidP="00570AF5">
      <w:pPr>
        <w:jc w:val="both"/>
        <w:rPr>
          <w:rFonts w:ascii="Arial" w:hAnsi="Arial" w:cs="Arial"/>
          <w:sz w:val="28"/>
          <w:szCs w:val="28"/>
          <w:lang w:val="sr-Cyrl-RS"/>
        </w:rPr>
      </w:pPr>
      <w:r w:rsidRPr="00EB45AE">
        <w:rPr>
          <w:rFonts w:ascii="Arial" w:hAnsi="Arial" w:cs="Arial"/>
          <w:sz w:val="28"/>
          <w:szCs w:val="28"/>
          <w:lang w:val="sr-Cyrl-RS"/>
        </w:rPr>
        <w:t>•</w:t>
      </w:r>
      <w:r w:rsidRPr="00EB45AE">
        <w:rPr>
          <w:rFonts w:ascii="Arial" w:hAnsi="Arial" w:cs="Arial"/>
          <w:sz w:val="28"/>
          <w:szCs w:val="28"/>
          <w:lang w:val="sr-Cyrl-RS"/>
        </w:rPr>
        <w:tab/>
        <w:t xml:space="preserve">дела земљишта- парцеле катастарски бр. 7409 КО </w:t>
      </w:r>
      <w:proofErr w:type="spellStart"/>
      <w:r w:rsidRPr="00EB45AE">
        <w:rPr>
          <w:rFonts w:ascii="Arial" w:hAnsi="Arial" w:cs="Arial"/>
          <w:sz w:val="28"/>
          <w:szCs w:val="28"/>
          <w:lang w:val="sr-Cyrl-RS"/>
        </w:rPr>
        <w:t>Чајетина</w:t>
      </w:r>
      <w:proofErr w:type="spellEnd"/>
      <w:r w:rsidRPr="00EB45AE">
        <w:rPr>
          <w:rFonts w:ascii="Arial" w:hAnsi="Arial" w:cs="Arial"/>
          <w:sz w:val="28"/>
          <w:szCs w:val="28"/>
          <w:lang w:val="sr-Cyrl-RS"/>
        </w:rPr>
        <w:t xml:space="preserve"> који одговара уделу НИС </w:t>
      </w:r>
      <w:proofErr w:type="spellStart"/>
      <w:r w:rsidRPr="00EB45AE">
        <w:rPr>
          <w:rFonts w:ascii="Arial" w:hAnsi="Arial" w:cs="Arial"/>
          <w:sz w:val="28"/>
          <w:szCs w:val="28"/>
          <w:lang w:val="sr-Cyrl-RS"/>
        </w:rPr>
        <w:t>Петрола</w:t>
      </w:r>
      <w:proofErr w:type="spellEnd"/>
    </w:p>
    <w:p w:rsidR="00570AF5" w:rsidRDefault="00570AF5" w:rsidP="00570AF5">
      <w:pPr>
        <w:jc w:val="both"/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3829050" cy="3029585"/>
            <wp:effectExtent l="0" t="0" r="0" b="0"/>
            <wp:wrapNone/>
            <wp:docPr id="1" name="Picture 1" descr="cid:image004.png@01D87CB0.96B51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png@01D87CB0.96B51DD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Pr="00EB45AE" w:rsidRDefault="00570AF5" w:rsidP="00570AF5">
      <w:pPr>
        <w:rPr>
          <w:rFonts w:ascii="Arial" w:hAnsi="Arial" w:cs="Arial"/>
          <w:b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  <w:r w:rsidRPr="00EB45AE">
        <w:rPr>
          <w:rFonts w:ascii="Arial" w:hAnsi="Arial" w:cs="Arial"/>
          <w:b/>
          <w:sz w:val="28"/>
          <w:szCs w:val="28"/>
          <w:lang w:val="sr-Cyrl-RS"/>
        </w:rPr>
        <w:t xml:space="preserve">рок закупа: </w:t>
      </w:r>
      <w:r>
        <w:rPr>
          <w:rFonts w:ascii="Arial" w:hAnsi="Arial" w:cs="Arial"/>
          <w:sz w:val="28"/>
          <w:szCs w:val="28"/>
          <w:lang w:val="sr-Latn-RS"/>
        </w:rPr>
        <w:t>2 (</w:t>
      </w:r>
      <w:r>
        <w:rPr>
          <w:rFonts w:ascii="Arial" w:hAnsi="Arial" w:cs="Arial"/>
          <w:sz w:val="28"/>
          <w:szCs w:val="28"/>
          <w:lang w:val="sr-Cyrl-RS"/>
        </w:rPr>
        <w:t>две) године</w:t>
      </w:r>
      <w:r w:rsidR="00775BAE">
        <w:rPr>
          <w:rFonts w:ascii="Arial" w:hAnsi="Arial" w:cs="Arial"/>
          <w:sz w:val="28"/>
          <w:szCs w:val="28"/>
          <w:lang w:val="sr-Cyrl-RS"/>
        </w:rPr>
        <w:t xml:space="preserve"> односно 1+ 1 година</w:t>
      </w:r>
      <w:r>
        <w:rPr>
          <w:rFonts w:ascii="Arial" w:hAnsi="Arial" w:cs="Arial"/>
          <w:sz w:val="28"/>
          <w:szCs w:val="28"/>
          <w:lang w:val="sr-Cyrl-RS"/>
        </w:rPr>
        <w:t xml:space="preserve"> </w:t>
      </w: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  <w:r w:rsidRPr="00EB45AE">
        <w:rPr>
          <w:rFonts w:ascii="Arial" w:hAnsi="Arial" w:cs="Arial"/>
          <w:b/>
          <w:sz w:val="28"/>
          <w:szCs w:val="28"/>
          <w:lang w:val="sr-Cyrl-RS"/>
        </w:rPr>
        <w:t xml:space="preserve">намена: </w:t>
      </w:r>
      <w:r w:rsidRPr="00EB45AE">
        <w:rPr>
          <w:rFonts w:ascii="Arial" w:hAnsi="Arial" w:cs="Arial"/>
          <w:sz w:val="28"/>
          <w:szCs w:val="28"/>
          <w:lang w:val="sr-Cyrl-RS"/>
        </w:rPr>
        <w:t>угоститељско-туристичка делатност</w:t>
      </w:r>
      <w:r w:rsidRPr="00EC0595">
        <w:rPr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sr-Cyrl-RS"/>
        </w:rPr>
        <w:t xml:space="preserve">односно </w:t>
      </w:r>
      <w:r w:rsidRPr="00527F14">
        <w:rPr>
          <w:rFonts w:ascii="Arial" w:hAnsi="Arial" w:cs="Arial"/>
          <w:sz w:val="28"/>
          <w:szCs w:val="28"/>
          <w:lang w:val="sr-Cyrl-RS"/>
        </w:rPr>
        <w:t xml:space="preserve">за обављање делатности хотелијерства односно смештаја и исхране гостију и пружања </w:t>
      </w:r>
      <w:proofErr w:type="spellStart"/>
      <w:r w:rsidRPr="00527F14">
        <w:rPr>
          <w:rFonts w:ascii="Arial" w:hAnsi="Arial" w:cs="Arial"/>
          <w:sz w:val="28"/>
          <w:szCs w:val="28"/>
          <w:lang w:val="sr-Cyrl-RS"/>
        </w:rPr>
        <w:t>ванпансионских</w:t>
      </w:r>
      <w:proofErr w:type="spellEnd"/>
      <w:r w:rsidRPr="00527F14">
        <w:rPr>
          <w:rFonts w:ascii="Arial" w:hAnsi="Arial" w:cs="Arial"/>
          <w:sz w:val="28"/>
          <w:szCs w:val="28"/>
          <w:lang w:val="sr-Cyrl-RS"/>
        </w:rPr>
        <w:t xml:space="preserve"> угоститељских услуга</w:t>
      </w:r>
    </w:p>
    <w:p w:rsidR="00570AF5" w:rsidRPr="00EB45AE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570AF5" w:rsidRPr="00EB45AE" w:rsidRDefault="00570AF5" w:rsidP="00570AF5">
      <w:pPr>
        <w:jc w:val="both"/>
        <w:rPr>
          <w:rFonts w:ascii="Arial" w:hAnsi="Arial" w:cs="Arial"/>
          <w:b/>
          <w:sz w:val="28"/>
          <w:szCs w:val="28"/>
          <w:lang w:val="sr-Cyrl-RS"/>
        </w:rPr>
      </w:pPr>
      <w:r w:rsidRPr="00EB45AE">
        <w:rPr>
          <w:rFonts w:ascii="Arial" w:hAnsi="Arial" w:cs="Arial"/>
          <w:b/>
          <w:sz w:val="28"/>
          <w:szCs w:val="28"/>
          <w:lang w:val="sr-Cyrl-RS"/>
        </w:rPr>
        <w:t>ограничење</w:t>
      </w:r>
      <w:r w:rsidRPr="00EB45AE">
        <w:rPr>
          <w:rFonts w:ascii="Arial" w:hAnsi="Arial" w:cs="Arial"/>
          <w:sz w:val="28"/>
          <w:szCs w:val="28"/>
          <w:lang w:val="sr-Cyrl-RS"/>
        </w:rPr>
        <w:t>: Комплекс нема употребну дозволу сагласно законским и подзаконским актима у вези са изградњом, те није могуће вршити било какве радове на овом Комплексу за које је потребно прибављање дозвола/ сагласности надлежних државних органа</w:t>
      </w:r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  <w:bookmarkStart w:id="0" w:name="_GoBack"/>
      <w:bookmarkEnd w:id="0"/>
    </w:p>
    <w:p w:rsidR="00570AF5" w:rsidRDefault="00570AF5" w:rsidP="00570AF5">
      <w:pPr>
        <w:rPr>
          <w:rFonts w:ascii="Arial" w:hAnsi="Arial" w:cs="Arial"/>
          <w:sz w:val="28"/>
          <w:szCs w:val="28"/>
          <w:lang w:val="sr-Cyrl-RS"/>
        </w:rPr>
      </w:pPr>
    </w:p>
    <w:p w:rsidR="00441496" w:rsidRPr="00570AF5" w:rsidRDefault="00570AF5" w:rsidP="00570AF5">
      <w:pPr>
        <w:ind w:left="2880" w:firstLine="720"/>
        <w:rPr>
          <w:rFonts w:ascii="Arial" w:hAnsi="Arial" w:cs="Arial"/>
          <w:b/>
          <w:lang w:val="sr-Cyrl-RS"/>
        </w:rPr>
      </w:pPr>
      <w:r w:rsidRPr="00570AF5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3133419</wp:posOffset>
            </wp:positionH>
            <wp:positionV relativeFrom="paragraph">
              <wp:posOffset>2648585</wp:posOffset>
            </wp:positionV>
            <wp:extent cx="3539796" cy="2355850"/>
            <wp:effectExtent l="0" t="0" r="3810" b="6350"/>
            <wp:wrapNone/>
            <wp:docPr id="5" name="Picture 5" descr="C:\Users\snezana.jovic\AppData\Local\Microsoft\Windows\INetCache\Content.Outlook\PBGYQ96J\D4S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ezana.jovic\AppData\Local\Microsoft\Windows\INetCache\Content.Outlook\PBGYQ96J\D4S_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23" cy="23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AF5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2658110</wp:posOffset>
            </wp:positionV>
            <wp:extent cx="3419119" cy="2324100"/>
            <wp:effectExtent l="0" t="0" r="0" b="0"/>
            <wp:wrapNone/>
            <wp:docPr id="4" name="Picture 4" descr="C:\Users\snezana.jovic\AppData\Local\Microsoft\Windows\INetCache\Content.Outlook\PBGYQ96J\D4S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zana.jovic\AppData\Local\Microsoft\Windows\INetCache\Content.Outlook\PBGYQ96J\D4S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54" cy="232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AF5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224789</wp:posOffset>
            </wp:positionV>
            <wp:extent cx="3553460" cy="2219325"/>
            <wp:effectExtent l="0" t="0" r="8890" b="9525"/>
            <wp:wrapNone/>
            <wp:docPr id="3" name="Picture 3" descr="C:\Users\snezana.jovic\AppData\Local\Microsoft\Windows\INetCache\Content.Outlook\PBGYQ96J\D4S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ezana.jovic\AppData\Local\Microsoft\Windows\INetCache\Content.Outlook\PBGYQ96J\D4S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AF5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-476250</wp:posOffset>
            </wp:positionH>
            <wp:positionV relativeFrom="paragraph">
              <wp:posOffset>219075</wp:posOffset>
            </wp:positionV>
            <wp:extent cx="3390900" cy="2257068"/>
            <wp:effectExtent l="0" t="0" r="0" b="0"/>
            <wp:wrapNone/>
            <wp:docPr id="2" name="Picture 2" descr="C:\Users\snezana.jovic\AppData\Local\Microsoft\Windows\INetCache\Content.Outlook\PBGYQ96J\D4S_0049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zana.jovic\AppData\Local\Microsoft\Windows\INetCache\Content.Outlook\PBGYQ96J\D4S_0049 (00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5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AF5">
        <w:rPr>
          <w:rFonts w:ascii="Arial" w:hAnsi="Arial" w:cs="Arial"/>
          <w:b/>
          <w:lang w:val="sr-Cyrl-RS"/>
        </w:rPr>
        <w:t>ФОТОГРАФИЈЕ</w:t>
      </w:r>
    </w:p>
    <w:sectPr w:rsidR="00441496" w:rsidRPr="00570AF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06A" w:rsidRDefault="002D206A" w:rsidP="00570AF5">
      <w:r>
        <w:separator/>
      </w:r>
    </w:p>
  </w:endnote>
  <w:endnote w:type="continuationSeparator" w:id="0">
    <w:p w:rsidR="002D206A" w:rsidRDefault="002D206A" w:rsidP="00570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AF5" w:rsidRDefault="00570A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AF5" w:rsidRDefault="00570A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AF5" w:rsidRDefault="00570A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06A" w:rsidRDefault="002D206A" w:rsidP="00570AF5">
      <w:r>
        <w:separator/>
      </w:r>
    </w:p>
  </w:footnote>
  <w:footnote w:type="continuationSeparator" w:id="0">
    <w:p w:rsidR="002D206A" w:rsidRDefault="002D206A" w:rsidP="00570A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AF5" w:rsidRDefault="00570A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AF5" w:rsidRDefault="00570A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AF5" w:rsidRDefault="00570AF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AF5"/>
    <w:rsid w:val="002D206A"/>
    <w:rsid w:val="00441496"/>
    <w:rsid w:val="00570AF5"/>
    <w:rsid w:val="00775BAE"/>
    <w:rsid w:val="00EE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593A4"/>
  <w15:chartTrackingRefBased/>
  <w15:docId w15:val="{8224A2EB-281C-4120-8F60-07939440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A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AF5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AF5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70AF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AF5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4.png@01D87CB0.96B51DD0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Snezana Jovic</dc:creator>
  <cp:keywords>Klasifikacija: Без ограничења/Unrestricted</cp:keywords>
  <dc:description/>
  <cp:lastModifiedBy>Snezana Jovic</cp:lastModifiedBy>
  <cp:revision>3</cp:revision>
  <dcterms:created xsi:type="dcterms:W3CDTF">2022-06-23T10:09:00Z</dcterms:created>
  <dcterms:modified xsi:type="dcterms:W3CDTF">2022-06-23T10:20:00Z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9ebd72e7-bf16-4321-a3fe-4a1fbb1b7b09</vt:lpwstr>
  </property>
  <property fmtid="{D5CDD505-2E9C-101B-9397-08002B2CF9AE}" pid="3" name="Klasifikacija">
    <vt:lpwstr>Bez-ogranicenja-Unrestricted</vt:lpwstr>
  </property>
</Properties>
</file>